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B054" w14:textId="77777777" w:rsidR="00781970" w:rsidRDefault="00781970">
      <w:pPr>
        <w:spacing w:after="0" w:line="360" w:lineRule="auto"/>
        <w:jc w:val="center"/>
      </w:pPr>
      <w:r>
        <w:rPr>
          <w:rFonts w:ascii="Times New Roman" w:hAnsi="Times New Roman" w:cs="Times New Roman"/>
          <w:b/>
          <w:bCs/>
          <w:sz w:val="24"/>
          <w:szCs w:val="24"/>
          <w:lang w:val="hu-HU"/>
        </w:rPr>
        <w:t>ETIKA</w:t>
      </w:r>
    </w:p>
    <w:p w14:paraId="14F65EC9" w14:textId="77777777" w:rsidR="00781970" w:rsidRDefault="00781970">
      <w:pPr>
        <w:spacing w:after="0" w:line="360" w:lineRule="auto"/>
        <w:jc w:val="center"/>
        <w:rPr>
          <w:rFonts w:ascii="Times New Roman" w:hAnsi="Times New Roman" w:cs="Times New Roman"/>
          <w:b/>
          <w:bCs/>
          <w:sz w:val="24"/>
          <w:szCs w:val="24"/>
          <w:lang w:val="hu-HU"/>
        </w:rPr>
      </w:pPr>
    </w:p>
    <w:p w14:paraId="4A9EF772" w14:textId="77777777" w:rsidR="00781970" w:rsidRPr="003F6205" w:rsidRDefault="00781970">
      <w:pPr>
        <w:spacing w:after="0" w:line="360" w:lineRule="auto"/>
        <w:jc w:val="both"/>
        <w:rPr>
          <w:lang w:val="hu-HU"/>
        </w:rPr>
      </w:pPr>
      <w:r>
        <w:rPr>
          <w:rFonts w:ascii="Times New Roman" w:hAnsi="Times New Roman" w:cs="Times New Roman"/>
          <w:sz w:val="24"/>
          <w:szCs w:val="24"/>
          <w:lang w:val="hu-HU"/>
        </w:rPr>
        <w:t xml:space="preserve">Az etika alapvető feladata az erkölcsi nevelés, a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értékrendszerébe is beépüljenek, belső igénnyé váljanak. </w:t>
      </w:r>
    </w:p>
    <w:p w14:paraId="4F87B39E" w14:textId="77777777" w:rsidR="00781970" w:rsidRDefault="00781970">
      <w:pPr>
        <w:spacing w:after="0" w:line="360" w:lineRule="auto"/>
        <w:jc w:val="both"/>
        <w:rPr>
          <w:rFonts w:ascii="Times New Roman" w:hAnsi="Times New Roman" w:cs="Times New Roman"/>
          <w:sz w:val="24"/>
          <w:szCs w:val="24"/>
          <w:lang w:val="hu-HU"/>
        </w:rPr>
      </w:pPr>
    </w:p>
    <w:p w14:paraId="2402A11F" w14:textId="77777777" w:rsidR="00781970" w:rsidRPr="003F6205" w:rsidRDefault="00781970">
      <w:pPr>
        <w:spacing w:after="0" w:line="360" w:lineRule="auto"/>
        <w:jc w:val="both"/>
        <w:rPr>
          <w:lang w:val="hu-HU"/>
        </w:rPr>
      </w:pPr>
      <w:r w:rsidRPr="003F6205">
        <w:rPr>
          <w:rFonts w:ascii="Times New Roman" w:hAnsi="Times New Roman" w:cs="Times New Roman"/>
          <w:sz w:val="24"/>
          <w:szCs w:val="24"/>
          <w:lang w:val="hu-HU"/>
        </w:rPr>
        <w:t>A tantárgy kiemelt célja a tevékenységek, magatartási formák megítélésének helyességére nevelés, a különböző élethelyzetekben adódó döntések, cselekedetek motivációinak felismerése, az emberi tulajdonságok bemutatása, a pozitív és negatív tulajdonságok megkülönböztetése. Az érzelmek kimutatása megfelelő formáinak elsajátítása, mások érzelmeinek megértése. A nézeteltérések megvitatásában a kulturált formák iránti igény felkeltése, az érdeksérelmek miatti ellentétek kölcsönös konszenzuson alapuló feloldására nevelés. Önismeretre és mások megismerésére törekvés iránti igény kialakítása, saját belső tulajdonságok fejlesztése.  A tantárgy különösen fontos szerepet játszik az erkölcsi nevelés területén az élet minden szegmensét befolyásoló, elfogadott erkölcsi normák, minták, követendő példák megismerésében, az értékek megbecsülésére nevelésben. Az emberi magatartás, motivációk, konfliktusmegoldások és kommunikáció során a megértő, a toleráns, önmaga és mások értékeit tiszteletben tartó viselkedés</w:t>
      </w:r>
      <w:r w:rsidRPr="003F6205">
        <w:rPr>
          <w:rFonts w:ascii="Times New Roman" w:hAnsi="Times New Roman" w:cs="Times New Roman"/>
          <w:spacing w:val="-1"/>
          <w:sz w:val="24"/>
          <w:szCs w:val="24"/>
          <w:lang w:val="hu-HU"/>
        </w:rPr>
        <w:t xml:space="preserve"> </w:t>
      </w:r>
      <w:r w:rsidRPr="003F6205">
        <w:rPr>
          <w:rFonts w:ascii="Times New Roman" w:hAnsi="Times New Roman" w:cs="Times New Roman"/>
          <w:sz w:val="24"/>
          <w:szCs w:val="24"/>
          <w:lang w:val="hu-HU"/>
        </w:rPr>
        <w:t>kialakításában. A családi életre nevelésben a tantárgy segíti az együtt élés szabályainak, a szülői, testvéri kapcsolatoknak megértését és tiszteletben tartásuk fontosságát, a magánélet védelmét.</w:t>
      </w:r>
    </w:p>
    <w:p w14:paraId="13EBEB3F" w14:textId="77777777" w:rsidR="00781970" w:rsidRPr="003F6205" w:rsidRDefault="00781970">
      <w:pPr>
        <w:spacing w:after="0" w:line="360" w:lineRule="auto"/>
        <w:rPr>
          <w:rFonts w:ascii="Times New Roman" w:hAnsi="Times New Roman" w:cs="Times New Roman"/>
          <w:sz w:val="24"/>
          <w:szCs w:val="24"/>
          <w:lang w:val="hu-HU"/>
        </w:rPr>
      </w:pPr>
    </w:p>
    <w:p w14:paraId="5CAC8037" w14:textId="77777777" w:rsidR="00781970" w:rsidRDefault="00781970">
      <w:pPr>
        <w:spacing w:after="0" w:line="360" w:lineRule="auto"/>
      </w:pPr>
      <w:r>
        <w:rPr>
          <w:rFonts w:ascii="Times New Roman" w:hAnsi="Times New Roman" w:cs="Times New Roman"/>
          <w:sz w:val="24"/>
          <w:szCs w:val="24"/>
        </w:rPr>
        <w:t>Óraszámok:</w:t>
      </w:r>
    </w:p>
    <w:tbl>
      <w:tblPr>
        <w:tblW w:w="5000" w:type="pct"/>
        <w:tblLayout w:type="fixed"/>
        <w:tblCellMar>
          <w:left w:w="0" w:type="dxa"/>
          <w:right w:w="0" w:type="dxa"/>
        </w:tblCellMar>
        <w:tblLook w:val="0000" w:firstRow="0" w:lastRow="0" w:firstColumn="0" w:lastColumn="0" w:noHBand="0" w:noVBand="0"/>
      </w:tblPr>
      <w:tblGrid>
        <w:gridCol w:w="1695"/>
        <w:gridCol w:w="2670"/>
        <w:gridCol w:w="570"/>
        <w:gridCol w:w="570"/>
        <w:gridCol w:w="615"/>
        <w:gridCol w:w="570"/>
        <w:gridCol w:w="630"/>
        <w:gridCol w:w="555"/>
        <w:gridCol w:w="570"/>
        <w:gridCol w:w="627"/>
      </w:tblGrid>
      <w:tr w:rsidR="00781970" w14:paraId="1B92F88B" w14:textId="77777777">
        <w:tc>
          <w:tcPr>
            <w:tcW w:w="1695" w:type="dxa"/>
            <w:shd w:val="clear" w:color="auto" w:fill="auto"/>
          </w:tcPr>
          <w:p w14:paraId="60BF9DE3" w14:textId="77777777" w:rsidR="00781970" w:rsidRDefault="00781970">
            <w:pPr>
              <w:pStyle w:val="Tblzattartalom"/>
            </w:pPr>
            <w:r>
              <w:t>Műveltségi terület</w:t>
            </w:r>
          </w:p>
        </w:tc>
        <w:tc>
          <w:tcPr>
            <w:tcW w:w="2670" w:type="dxa"/>
            <w:shd w:val="clear" w:color="auto" w:fill="auto"/>
          </w:tcPr>
          <w:p w14:paraId="3218FA7D" w14:textId="77777777" w:rsidR="00781970" w:rsidRDefault="00781970">
            <w:pPr>
              <w:pStyle w:val="Tblzattartalom"/>
              <w:jc w:val="center"/>
            </w:pPr>
            <w:r>
              <w:t>Tantárgy</w:t>
            </w:r>
          </w:p>
        </w:tc>
        <w:tc>
          <w:tcPr>
            <w:tcW w:w="570" w:type="dxa"/>
            <w:shd w:val="clear" w:color="auto" w:fill="auto"/>
          </w:tcPr>
          <w:p w14:paraId="034E4BE8" w14:textId="77777777" w:rsidR="00781970" w:rsidRDefault="00781970">
            <w:pPr>
              <w:pStyle w:val="Tblzattartalom"/>
              <w:jc w:val="center"/>
            </w:pPr>
            <w:r>
              <w:t>1. évf.</w:t>
            </w:r>
          </w:p>
        </w:tc>
        <w:tc>
          <w:tcPr>
            <w:tcW w:w="570" w:type="dxa"/>
            <w:shd w:val="clear" w:color="auto" w:fill="auto"/>
          </w:tcPr>
          <w:p w14:paraId="6DC2A320" w14:textId="77777777" w:rsidR="00781970" w:rsidRDefault="00781970">
            <w:pPr>
              <w:pStyle w:val="Tblzattartalom"/>
              <w:jc w:val="center"/>
            </w:pPr>
            <w:r>
              <w:t>2. évf.</w:t>
            </w:r>
          </w:p>
        </w:tc>
        <w:tc>
          <w:tcPr>
            <w:tcW w:w="615" w:type="dxa"/>
            <w:shd w:val="clear" w:color="auto" w:fill="auto"/>
          </w:tcPr>
          <w:p w14:paraId="5EF8E408" w14:textId="77777777" w:rsidR="00781970" w:rsidRDefault="00781970">
            <w:pPr>
              <w:pStyle w:val="Tblzattartalom"/>
              <w:jc w:val="center"/>
            </w:pPr>
            <w:r>
              <w:t>3. évf.</w:t>
            </w:r>
          </w:p>
        </w:tc>
        <w:tc>
          <w:tcPr>
            <w:tcW w:w="570" w:type="dxa"/>
            <w:shd w:val="clear" w:color="auto" w:fill="auto"/>
          </w:tcPr>
          <w:p w14:paraId="0D50FCEC" w14:textId="77777777" w:rsidR="00781970" w:rsidRDefault="00781970">
            <w:pPr>
              <w:pStyle w:val="Tblzattartalom"/>
              <w:jc w:val="center"/>
            </w:pPr>
            <w:r>
              <w:t>4. évf.</w:t>
            </w:r>
          </w:p>
        </w:tc>
        <w:tc>
          <w:tcPr>
            <w:tcW w:w="630" w:type="dxa"/>
            <w:shd w:val="clear" w:color="auto" w:fill="auto"/>
          </w:tcPr>
          <w:p w14:paraId="7703A06E" w14:textId="77777777" w:rsidR="00781970" w:rsidRDefault="00781970">
            <w:pPr>
              <w:pStyle w:val="Tblzattartalom"/>
              <w:jc w:val="center"/>
            </w:pPr>
            <w:r>
              <w:t>5. évf.</w:t>
            </w:r>
          </w:p>
        </w:tc>
        <w:tc>
          <w:tcPr>
            <w:tcW w:w="555" w:type="dxa"/>
            <w:shd w:val="clear" w:color="auto" w:fill="auto"/>
          </w:tcPr>
          <w:p w14:paraId="612E8CBA" w14:textId="77777777" w:rsidR="00781970" w:rsidRDefault="00781970">
            <w:pPr>
              <w:pStyle w:val="Tblzattartalom"/>
              <w:jc w:val="center"/>
            </w:pPr>
            <w:r>
              <w:t>6. évf.</w:t>
            </w:r>
          </w:p>
        </w:tc>
        <w:tc>
          <w:tcPr>
            <w:tcW w:w="570" w:type="dxa"/>
            <w:shd w:val="clear" w:color="auto" w:fill="auto"/>
          </w:tcPr>
          <w:p w14:paraId="51D9A3A5" w14:textId="77777777" w:rsidR="00781970" w:rsidRDefault="00781970">
            <w:pPr>
              <w:pStyle w:val="Tblzattartalom"/>
              <w:jc w:val="center"/>
            </w:pPr>
            <w:r>
              <w:t>7. évf.</w:t>
            </w:r>
          </w:p>
        </w:tc>
        <w:tc>
          <w:tcPr>
            <w:tcW w:w="627" w:type="dxa"/>
            <w:shd w:val="clear" w:color="auto" w:fill="auto"/>
          </w:tcPr>
          <w:p w14:paraId="2567D63F" w14:textId="77777777" w:rsidR="00781970" w:rsidRDefault="00781970">
            <w:pPr>
              <w:pStyle w:val="Tblzattartalom"/>
              <w:jc w:val="center"/>
            </w:pPr>
            <w:r>
              <w:t>8. évf.</w:t>
            </w:r>
          </w:p>
        </w:tc>
      </w:tr>
      <w:tr w:rsidR="00781970" w14:paraId="1F938D81" w14:textId="77777777">
        <w:tc>
          <w:tcPr>
            <w:tcW w:w="1695" w:type="dxa"/>
            <w:vMerge w:val="restart"/>
            <w:shd w:val="clear" w:color="auto" w:fill="auto"/>
          </w:tcPr>
          <w:p w14:paraId="7055B52D" w14:textId="77777777" w:rsidR="00781970" w:rsidRDefault="00781970">
            <w:pPr>
              <w:pStyle w:val="Tblzattartalom"/>
            </w:pPr>
            <w:r>
              <w:t>Történelem és állampolgári ismeretek</w:t>
            </w:r>
          </w:p>
        </w:tc>
        <w:tc>
          <w:tcPr>
            <w:tcW w:w="2670" w:type="dxa"/>
            <w:shd w:val="clear" w:color="auto" w:fill="auto"/>
          </w:tcPr>
          <w:p w14:paraId="23146088" w14:textId="77777777" w:rsidR="00781970" w:rsidRDefault="00781970">
            <w:pPr>
              <w:pStyle w:val="Tblzattartalom"/>
            </w:pPr>
            <w:r>
              <w:t>Állampolgári ismeretek</w:t>
            </w:r>
          </w:p>
        </w:tc>
        <w:tc>
          <w:tcPr>
            <w:tcW w:w="570" w:type="dxa"/>
            <w:shd w:val="clear" w:color="auto" w:fill="auto"/>
          </w:tcPr>
          <w:p w14:paraId="5FC80B82" w14:textId="77777777" w:rsidR="00781970" w:rsidRDefault="00781970">
            <w:pPr>
              <w:pStyle w:val="Tblzattartalom"/>
              <w:jc w:val="center"/>
            </w:pPr>
            <w:r>
              <w:t>-</w:t>
            </w:r>
          </w:p>
        </w:tc>
        <w:tc>
          <w:tcPr>
            <w:tcW w:w="570" w:type="dxa"/>
            <w:shd w:val="clear" w:color="auto" w:fill="auto"/>
          </w:tcPr>
          <w:p w14:paraId="186E6CB8" w14:textId="77777777" w:rsidR="00781970" w:rsidRDefault="00781970">
            <w:pPr>
              <w:pStyle w:val="Tblzattartalom"/>
              <w:jc w:val="center"/>
            </w:pPr>
            <w:r>
              <w:t>-</w:t>
            </w:r>
          </w:p>
        </w:tc>
        <w:tc>
          <w:tcPr>
            <w:tcW w:w="615" w:type="dxa"/>
            <w:shd w:val="clear" w:color="auto" w:fill="auto"/>
          </w:tcPr>
          <w:p w14:paraId="5F4D974C" w14:textId="77777777" w:rsidR="00781970" w:rsidRDefault="00781970">
            <w:pPr>
              <w:pStyle w:val="Tblzattartalom"/>
              <w:jc w:val="center"/>
            </w:pPr>
            <w:r>
              <w:t>-</w:t>
            </w:r>
          </w:p>
        </w:tc>
        <w:tc>
          <w:tcPr>
            <w:tcW w:w="570" w:type="dxa"/>
            <w:shd w:val="clear" w:color="auto" w:fill="auto"/>
          </w:tcPr>
          <w:p w14:paraId="3EB23140" w14:textId="77777777" w:rsidR="00781970" w:rsidRDefault="00781970">
            <w:pPr>
              <w:pStyle w:val="Tblzattartalom"/>
              <w:jc w:val="center"/>
            </w:pPr>
            <w:r>
              <w:t>-</w:t>
            </w:r>
          </w:p>
        </w:tc>
        <w:tc>
          <w:tcPr>
            <w:tcW w:w="630" w:type="dxa"/>
            <w:shd w:val="clear" w:color="auto" w:fill="auto"/>
          </w:tcPr>
          <w:p w14:paraId="55183AA4" w14:textId="77777777" w:rsidR="00781970" w:rsidRDefault="00781970">
            <w:pPr>
              <w:pStyle w:val="Tblzattartalom"/>
              <w:jc w:val="center"/>
            </w:pPr>
            <w:r>
              <w:t>1</w:t>
            </w:r>
          </w:p>
        </w:tc>
        <w:tc>
          <w:tcPr>
            <w:tcW w:w="555" w:type="dxa"/>
            <w:shd w:val="clear" w:color="auto" w:fill="auto"/>
          </w:tcPr>
          <w:p w14:paraId="1D8E8FFB" w14:textId="77777777" w:rsidR="00781970" w:rsidRDefault="00781970">
            <w:pPr>
              <w:pStyle w:val="Tblzattartalom"/>
              <w:jc w:val="center"/>
            </w:pPr>
            <w:r>
              <w:t>1</w:t>
            </w:r>
          </w:p>
        </w:tc>
        <w:tc>
          <w:tcPr>
            <w:tcW w:w="570" w:type="dxa"/>
            <w:shd w:val="clear" w:color="auto" w:fill="auto"/>
          </w:tcPr>
          <w:p w14:paraId="013640F7" w14:textId="77777777" w:rsidR="00781970" w:rsidRDefault="00781970">
            <w:pPr>
              <w:pStyle w:val="Tblzattartalom"/>
              <w:jc w:val="center"/>
            </w:pPr>
            <w:r>
              <w:t>1</w:t>
            </w:r>
          </w:p>
        </w:tc>
        <w:tc>
          <w:tcPr>
            <w:tcW w:w="627" w:type="dxa"/>
            <w:shd w:val="clear" w:color="auto" w:fill="auto"/>
          </w:tcPr>
          <w:p w14:paraId="196700BA" w14:textId="77777777" w:rsidR="00781970" w:rsidRDefault="00781970">
            <w:pPr>
              <w:pStyle w:val="Tblzattartalom"/>
              <w:jc w:val="center"/>
            </w:pPr>
            <w:r>
              <w:t>1</w:t>
            </w:r>
          </w:p>
        </w:tc>
      </w:tr>
      <w:tr w:rsidR="00781970" w14:paraId="1EA96DE6" w14:textId="77777777">
        <w:tc>
          <w:tcPr>
            <w:tcW w:w="1695" w:type="dxa"/>
            <w:vMerge/>
            <w:shd w:val="clear" w:color="auto" w:fill="auto"/>
          </w:tcPr>
          <w:p w14:paraId="7AA85A19" w14:textId="77777777" w:rsidR="00781970" w:rsidRDefault="00781970">
            <w:pPr>
              <w:pStyle w:val="Tblzattartalom"/>
            </w:pPr>
          </w:p>
        </w:tc>
        <w:tc>
          <w:tcPr>
            <w:tcW w:w="2670" w:type="dxa"/>
            <w:shd w:val="clear" w:color="auto" w:fill="auto"/>
          </w:tcPr>
          <w:p w14:paraId="27957D89" w14:textId="77777777" w:rsidR="00781970" w:rsidRDefault="00781970">
            <w:pPr>
              <w:pStyle w:val="Tblzattartalom"/>
            </w:pPr>
            <w:r>
              <w:t>Hon- és népismeret</w:t>
            </w:r>
          </w:p>
        </w:tc>
        <w:tc>
          <w:tcPr>
            <w:tcW w:w="570" w:type="dxa"/>
            <w:shd w:val="clear" w:color="auto" w:fill="auto"/>
          </w:tcPr>
          <w:p w14:paraId="2CFDCA29" w14:textId="77777777" w:rsidR="00781970" w:rsidRDefault="00781970">
            <w:pPr>
              <w:pStyle w:val="Tblzattartalom"/>
              <w:jc w:val="center"/>
            </w:pPr>
            <w:r>
              <w:t>-</w:t>
            </w:r>
          </w:p>
        </w:tc>
        <w:tc>
          <w:tcPr>
            <w:tcW w:w="570" w:type="dxa"/>
            <w:shd w:val="clear" w:color="auto" w:fill="auto"/>
          </w:tcPr>
          <w:p w14:paraId="1F41551F" w14:textId="77777777" w:rsidR="00781970" w:rsidRDefault="00781970">
            <w:pPr>
              <w:pStyle w:val="Tblzattartalom"/>
              <w:jc w:val="center"/>
            </w:pPr>
            <w:r>
              <w:t>-</w:t>
            </w:r>
          </w:p>
        </w:tc>
        <w:tc>
          <w:tcPr>
            <w:tcW w:w="615" w:type="dxa"/>
            <w:shd w:val="clear" w:color="auto" w:fill="auto"/>
          </w:tcPr>
          <w:p w14:paraId="286B5204" w14:textId="77777777" w:rsidR="00781970" w:rsidRDefault="00781970">
            <w:pPr>
              <w:pStyle w:val="Tblzattartalom"/>
              <w:jc w:val="center"/>
            </w:pPr>
            <w:r>
              <w:t>-</w:t>
            </w:r>
          </w:p>
        </w:tc>
        <w:tc>
          <w:tcPr>
            <w:tcW w:w="570" w:type="dxa"/>
            <w:shd w:val="clear" w:color="auto" w:fill="auto"/>
          </w:tcPr>
          <w:p w14:paraId="38362F6E" w14:textId="77777777" w:rsidR="00781970" w:rsidRDefault="00781970">
            <w:pPr>
              <w:pStyle w:val="Tblzattartalom"/>
              <w:jc w:val="center"/>
            </w:pPr>
            <w:r>
              <w:t>-</w:t>
            </w:r>
          </w:p>
        </w:tc>
        <w:tc>
          <w:tcPr>
            <w:tcW w:w="630" w:type="dxa"/>
            <w:shd w:val="clear" w:color="auto" w:fill="auto"/>
          </w:tcPr>
          <w:p w14:paraId="11C66FD9" w14:textId="77777777" w:rsidR="00781970" w:rsidRDefault="00781970">
            <w:pPr>
              <w:pStyle w:val="Tblzattartalom"/>
              <w:jc w:val="center"/>
            </w:pPr>
            <w:r>
              <w:t>-</w:t>
            </w:r>
          </w:p>
        </w:tc>
        <w:tc>
          <w:tcPr>
            <w:tcW w:w="555" w:type="dxa"/>
            <w:shd w:val="clear" w:color="auto" w:fill="auto"/>
          </w:tcPr>
          <w:p w14:paraId="04BD85FE" w14:textId="77777777" w:rsidR="00781970" w:rsidRDefault="00781970">
            <w:pPr>
              <w:pStyle w:val="Tblzattartalom"/>
              <w:jc w:val="center"/>
            </w:pPr>
            <w:r>
              <w:t>-</w:t>
            </w:r>
          </w:p>
        </w:tc>
        <w:tc>
          <w:tcPr>
            <w:tcW w:w="570" w:type="dxa"/>
            <w:shd w:val="clear" w:color="auto" w:fill="auto"/>
          </w:tcPr>
          <w:p w14:paraId="75CA108D" w14:textId="77777777" w:rsidR="00781970" w:rsidRDefault="00781970">
            <w:pPr>
              <w:pStyle w:val="Tblzattartalom"/>
              <w:jc w:val="center"/>
            </w:pPr>
            <w:r>
              <w:t>1</w:t>
            </w:r>
          </w:p>
        </w:tc>
        <w:tc>
          <w:tcPr>
            <w:tcW w:w="627" w:type="dxa"/>
            <w:shd w:val="clear" w:color="auto" w:fill="auto"/>
          </w:tcPr>
          <w:p w14:paraId="63E9E2AA" w14:textId="77777777" w:rsidR="00781970" w:rsidRDefault="00781970">
            <w:pPr>
              <w:pStyle w:val="Tblzattartalom"/>
              <w:jc w:val="center"/>
            </w:pPr>
            <w:r>
              <w:t>-</w:t>
            </w:r>
          </w:p>
        </w:tc>
      </w:tr>
      <w:tr w:rsidR="00781970" w14:paraId="0818BABD" w14:textId="77777777">
        <w:tc>
          <w:tcPr>
            <w:tcW w:w="1695" w:type="dxa"/>
            <w:vMerge/>
            <w:shd w:val="clear" w:color="auto" w:fill="auto"/>
          </w:tcPr>
          <w:p w14:paraId="64E9D7BC" w14:textId="77777777" w:rsidR="00781970" w:rsidRDefault="00781970">
            <w:pPr>
              <w:pStyle w:val="Tblzattartalom"/>
            </w:pPr>
          </w:p>
        </w:tc>
        <w:tc>
          <w:tcPr>
            <w:tcW w:w="2670" w:type="dxa"/>
            <w:shd w:val="clear" w:color="auto" w:fill="auto"/>
          </w:tcPr>
          <w:p w14:paraId="7A063690" w14:textId="77777777" w:rsidR="00781970" w:rsidRDefault="00781970">
            <w:pPr>
              <w:pStyle w:val="Tblzattartalom"/>
            </w:pPr>
            <w:r>
              <w:t>Etika</w:t>
            </w:r>
          </w:p>
        </w:tc>
        <w:tc>
          <w:tcPr>
            <w:tcW w:w="570" w:type="dxa"/>
            <w:shd w:val="clear" w:color="auto" w:fill="auto"/>
          </w:tcPr>
          <w:p w14:paraId="5B682866" w14:textId="77777777" w:rsidR="00781970" w:rsidRDefault="00781970">
            <w:pPr>
              <w:pStyle w:val="Tblzattartalom"/>
              <w:jc w:val="center"/>
            </w:pPr>
            <w:r>
              <w:t>-</w:t>
            </w:r>
          </w:p>
        </w:tc>
        <w:tc>
          <w:tcPr>
            <w:tcW w:w="570" w:type="dxa"/>
            <w:shd w:val="clear" w:color="auto" w:fill="auto"/>
          </w:tcPr>
          <w:p w14:paraId="45E2B515" w14:textId="77777777" w:rsidR="00781970" w:rsidRDefault="00781970">
            <w:pPr>
              <w:pStyle w:val="Tblzattartalom"/>
              <w:jc w:val="center"/>
            </w:pPr>
            <w:r>
              <w:t>-</w:t>
            </w:r>
          </w:p>
        </w:tc>
        <w:tc>
          <w:tcPr>
            <w:tcW w:w="615" w:type="dxa"/>
            <w:shd w:val="clear" w:color="auto" w:fill="auto"/>
          </w:tcPr>
          <w:p w14:paraId="2549D347" w14:textId="77777777" w:rsidR="00781970" w:rsidRDefault="00781970">
            <w:pPr>
              <w:pStyle w:val="Tblzattartalom"/>
              <w:jc w:val="center"/>
            </w:pPr>
            <w:r>
              <w:t>-</w:t>
            </w:r>
          </w:p>
        </w:tc>
        <w:tc>
          <w:tcPr>
            <w:tcW w:w="570" w:type="dxa"/>
            <w:shd w:val="clear" w:color="auto" w:fill="auto"/>
          </w:tcPr>
          <w:p w14:paraId="1C3B0CCF" w14:textId="77777777" w:rsidR="00781970" w:rsidRDefault="00781970">
            <w:pPr>
              <w:pStyle w:val="Tblzattartalom"/>
              <w:jc w:val="center"/>
            </w:pPr>
            <w:r>
              <w:t>-</w:t>
            </w:r>
          </w:p>
        </w:tc>
        <w:tc>
          <w:tcPr>
            <w:tcW w:w="630" w:type="dxa"/>
            <w:shd w:val="clear" w:color="auto" w:fill="auto"/>
          </w:tcPr>
          <w:p w14:paraId="206715A7" w14:textId="77777777" w:rsidR="00781970" w:rsidRDefault="00781970">
            <w:pPr>
              <w:pStyle w:val="Tblzattartalom"/>
              <w:jc w:val="center"/>
            </w:pPr>
            <w:r>
              <w:t>-</w:t>
            </w:r>
          </w:p>
        </w:tc>
        <w:tc>
          <w:tcPr>
            <w:tcW w:w="555" w:type="dxa"/>
            <w:shd w:val="clear" w:color="auto" w:fill="auto"/>
          </w:tcPr>
          <w:p w14:paraId="2DB660D7" w14:textId="77777777" w:rsidR="00781970" w:rsidRDefault="00781970">
            <w:pPr>
              <w:pStyle w:val="Tblzattartalom"/>
              <w:jc w:val="center"/>
            </w:pPr>
            <w:r>
              <w:t>-</w:t>
            </w:r>
          </w:p>
        </w:tc>
        <w:tc>
          <w:tcPr>
            <w:tcW w:w="570" w:type="dxa"/>
            <w:shd w:val="clear" w:color="auto" w:fill="auto"/>
          </w:tcPr>
          <w:p w14:paraId="48ADE249" w14:textId="77777777" w:rsidR="00781970" w:rsidRDefault="00781970">
            <w:pPr>
              <w:pStyle w:val="Tblzattartalom"/>
              <w:jc w:val="center"/>
            </w:pPr>
            <w:r>
              <w:t>-</w:t>
            </w:r>
          </w:p>
        </w:tc>
        <w:tc>
          <w:tcPr>
            <w:tcW w:w="627" w:type="dxa"/>
            <w:shd w:val="clear" w:color="auto" w:fill="auto"/>
          </w:tcPr>
          <w:p w14:paraId="51CEDD9D" w14:textId="77777777" w:rsidR="00781970" w:rsidRDefault="00781970">
            <w:pPr>
              <w:pStyle w:val="Tblzattartalom"/>
              <w:jc w:val="center"/>
            </w:pPr>
            <w:r>
              <w:t>1</w:t>
            </w:r>
          </w:p>
        </w:tc>
      </w:tr>
    </w:tbl>
    <w:p w14:paraId="37C08AF3" w14:textId="77777777" w:rsidR="00781970" w:rsidRDefault="00781970">
      <w:pPr>
        <w:spacing w:after="0" w:line="360" w:lineRule="auto"/>
        <w:rPr>
          <w:rFonts w:ascii="Times New Roman" w:hAnsi="Times New Roman" w:cs="Times New Roman"/>
          <w:sz w:val="24"/>
          <w:szCs w:val="24"/>
        </w:rPr>
      </w:pPr>
    </w:p>
    <w:p w14:paraId="709F5F25" w14:textId="77777777" w:rsidR="00781970" w:rsidRDefault="00781970">
      <w:pPr>
        <w:spacing w:after="0" w:line="360" w:lineRule="auto"/>
      </w:pPr>
      <w:r>
        <w:rPr>
          <w:rFonts w:ascii="Times New Roman" w:hAnsi="Times New Roman" w:cs="Times New Roman"/>
          <w:sz w:val="24"/>
          <w:szCs w:val="24"/>
        </w:rPr>
        <w:t>Témakörök:</w:t>
      </w:r>
    </w:p>
    <w:tbl>
      <w:tblPr>
        <w:tblW w:w="0" w:type="auto"/>
        <w:tblInd w:w="1253" w:type="dxa"/>
        <w:tblLayout w:type="fixed"/>
        <w:tblCellMar>
          <w:left w:w="0" w:type="dxa"/>
          <w:right w:w="0" w:type="dxa"/>
        </w:tblCellMar>
        <w:tblLook w:val="0000" w:firstRow="0" w:lastRow="0" w:firstColumn="0" w:lastColumn="0" w:noHBand="0" w:noVBand="0"/>
      </w:tblPr>
      <w:tblGrid>
        <w:gridCol w:w="615"/>
        <w:gridCol w:w="4890"/>
        <w:gridCol w:w="900"/>
      </w:tblGrid>
      <w:tr w:rsidR="00781970" w14:paraId="71156732" w14:textId="77777777">
        <w:tc>
          <w:tcPr>
            <w:tcW w:w="5505" w:type="dxa"/>
            <w:gridSpan w:val="2"/>
            <w:shd w:val="clear" w:color="auto" w:fill="auto"/>
          </w:tcPr>
          <w:p w14:paraId="2D120A99" w14:textId="77777777" w:rsidR="00781970" w:rsidRDefault="00781970">
            <w:pPr>
              <w:pStyle w:val="Tblzattartalom"/>
            </w:pPr>
            <w:r>
              <w:t>Témakör / óraszám</w:t>
            </w:r>
          </w:p>
        </w:tc>
        <w:tc>
          <w:tcPr>
            <w:tcW w:w="900" w:type="dxa"/>
            <w:shd w:val="clear" w:color="auto" w:fill="auto"/>
          </w:tcPr>
          <w:p w14:paraId="282D68AC" w14:textId="77777777" w:rsidR="00781970" w:rsidRDefault="00781970">
            <w:pPr>
              <w:pStyle w:val="Tblzattartalom"/>
            </w:pPr>
            <w:r>
              <w:t>8. évf.</w:t>
            </w:r>
          </w:p>
        </w:tc>
      </w:tr>
      <w:tr w:rsidR="00781970" w14:paraId="1681AAF8" w14:textId="77777777">
        <w:tc>
          <w:tcPr>
            <w:tcW w:w="615" w:type="dxa"/>
            <w:shd w:val="clear" w:color="auto" w:fill="auto"/>
          </w:tcPr>
          <w:p w14:paraId="5D24EBC3" w14:textId="77777777" w:rsidR="00781970" w:rsidRDefault="00781970">
            <w:pPr>
              <w:pStyle w:val="Tblzattartalom"/>
            </w:pPr>
            <w:r>
              <w:t>1.</w:t>
            </w:r>
          </w:p>
        </w:tc>
        <w:tc>
          <w:tcPr>
            <w:tcW w:w="4890" w:type="dxa"/>
            <w:shd w:val="clear" w:color="auto" w:fill="auto"/>
          </w:tcPr>
          <w:p w14:paraId="6C7588C1" w14:textId="77777777" w:rsidR="00781970" w:rsidRDefault="00781970">
            <w:pPr>
              <w:pStyle w:val="Tblzattartalom"/>
            </w:pPr>
            <w:r>
              <w:t>Éntudat - Önismeret</w:t>
            </w:r>
          </w:p>
        </w:tc>
        <w:tc>
          <w:tcPr>
            <w:tcW w:w="900" w:type="dxa"/>
            <w:shd w:val="clear" w:color="auto" w:fill="auto"/>
          </w:tcPr>
          <w:p w14:paraId="740C4A0C" w14:textId="77777777" w:rsidR="00781970" w:rsidRDefault="00781970">
            <w:pPr>
              <w:pStyle w:val="Tblzattartalom"/>
            </w:pPr>
            <w:r>
              <w:t>12</w:t>
            </w:r>
          </w:p>
        </w:tc>
      </w:tr>
      <w:tr w:rsidR="00781970" w14:paraId="0C93B0C1" w14:textId="77777777">
        <w:tc>
          <w:tcPr>
            <w:tcW w:w="615" w:type="dxa"/>
            <w:shd w:val="clear" w:color="auto" w:fill="auto"/>
          </w:tcPr>
          <w:p w14:paraId="0788A245" w14:textId="77777777" w:rsidR="00781970" w:rsidRDefault="00781970">
            <w:pPr>
              <w:pStyle w:val="Tblzattartalom"/>
            </w:pPr>
            <w:r>
              <w:lastRenderedPageBreak/>
              <w:t>2.</w:t>
            </w:r>
          </w:p>
        </w:tc>
        <w:tc>
          <w:tcPr>
            <w:tcW w:w="4890" w:type="dxa"/>
            <w:shd w:val="clear" w:color="auto" w:fill="auto"/>
          </w:tcPr>
          <w:p w14:paraId="1FC5F10F" w14:textId="77777777" w:rsidR="00781970" w:rsidRDefault="00781970">
            <w:pPr>
              <w:pStyle w:val="Tblzattartalom"/>
            </w:pPr>
            <w:r>
              <w:t>Társas tudatosság és társas kapcsolatok</w:t>
            </w:r>
          </w:p>
        </w:tc>
        <w:tc>
          <w:tcPr>
            <w:tcW w:w="900" w:type="dxa"/>
            <w:shd w:val="clear" w:color="auto" w:fill="auto"/>
          </w:tcPr>
          <w:p w14:paraId="07BD8493" w14:textId="77777777" w:rsidR="00781970" w:rsidRDefault="00781970">
            <w:pPr>
              <w:pStyle w:val="Tblzattartalom"/>
            </w:pPr>
            <w:r>
              <w:t>12</w:t>
            </w:r>
          </w:p>
        </w:tc>
      </w:tr>
      <w:tr w:rsidR="00781970" w14:paraId="5A97A39D" w14:textId="77777777">
        <w:tc>
          <w:tcPr>
            <w:tcW w:w="615" w:type="dxa"/>
            <w:shd w:val="clear" w:color="auto" w:fill="auto"/>
          </w:tcPr>
          <w:p w14:paraId="18F09C2E" w14:textId="77777777" w:rsidR="00781970" w:rsidRDefault="00781970">
            <w:pPr>
              <w:pStyle w:val="Tblzattartalom"/>
            </w:pPr>
            <w:r>
              <w:t>3.</w:t>
            </w:r>
          </w:p>
        </w:tc>
        <w:tc>
          <w:tcPr>
            <w:tcW w:w="4890" w:type="dxa"/>
            <w:shd w:val="clear" w:color="auto" w:fill="auto"/>
          </w:tcPr>
          <w:p w14:paraId="61A44FCD" w14:textId="77777777" w:rsidR="00781970" w:rsidRDefault="00781970">
            <w:pPr>
              <w:pStyle w:val="Tblzattartalom"/>
            </w:pPr>
            <w:r>
              <w:t>A társas együttélés</w:t>
            </w:r>
          </w:p>
        </w:tc>
        <w:tc>
          <w:tcPr>
            <w:tcW w:w="900" w:type="dxa"/>
            <w:shd w:val="clear" w:color="auto" w:fill="auto"/>
          </w:tcPr>
          <w:p w14:paraId="77964310" w14:textId="77777777" w:rsidR="00781970" w:rsidRDefault="00781970">
            <w:pPr>
              <w:pStyle w:val="Tblzattartalom"/>
            </w:pPr>
            <w:r>
              <w:t>12</w:t>
            </w:r>
          </w:p>
        </w:tc>
      </w:tr>
    </w:tbl>
    <w:p w14:paraId="066C9FF8" w14:textId="77777777" w:rsidR="00781970" w:rsidRDefault="00781970">
      <w:pPr>
        <w:spacing w:after="0" w:line="360" w:lineRule="auto"/>
        <w:rPr>
          <w:rFonts w:ascii="Times New Roman" w:hAnsi="Times New Roman" w:cs="Times New Roman"/>
          <w:sz w:val="24"/>
          <w:szCs w:val="24"/>
        </w:rPr>
      </w:pPr>
    </w:p>
    <w:p w14:paraId="1041B015" w14:textId="77777777" w:rsidR="00781970" w:rsidRDefault="00781970">
      <w:pPr>
        <w:spacing w:after="0" w:line="360" w:lineRule="auto"/>
        <w:rPr>
          <w:rFonts w:ascii="Times New Roman" w:hAnsi="Times New Roman" w:cs="Times New Roman"/>
          <w:sz w:val="24"/>
          <w:szCs w:val="24"/>
        </w:rPr>
      </w:pPr>
    </w:p>
    <w:p w14:paraId="430CD7F1" w14:textId="77777777" w:rsidR="00781970" w:rsidRDefault="00781970">
      <w:pPr>
        <w:spacing w:after="0" w:line="360" w:lineRule="auto"/>
        <w:jc w:val="center"/>
      </w:pPr>
      <w:r>
        <w:rPr>
          <w:rFonts w:ascii="Times New Roman" w:hAnsi="Times New Roman" w:cs="Times New Roman"/>
          <w:b/>
          <w:bCs/>
          <w:sz w:val="28"/>
          <w:szCs w:val="28"/>
        </w:rPr>
        <w:t>8. évfolyam</w:t>
      </w:r>
    </w:p>
    <w:p w14:paraId="5EC508DF" w14:textId="77777777" w:rsidR="00781970" w:rsidRDefault="00781970">
      <w:pPr>
        <w:spacing w:after="0" w:line="360" w:lineRule="auto"/>
        <w:rPr>
          <w:rFonts w:ascii="Times New Roman" w:hAnsi="Times New Roman" w:cs="Times New Roman"/>
          <w:sz w:val="24"/>
          <w:szCs w:val="24"/>
        </w:rPr>
      </w:pPr>
    </w:p>
    <w:tbl>
      <w:tblPr>
        <w:tblW w:w="0" w:type="auto"/>
        <w:tblInd w:w="42" w:type="dxa"/>
        <w:tblLayout w:type="fixed"/>
        <w:tblCellMar>
          <w:left w:w="70" w:type="dxa"/>
          <w:right w:w="70" w:type="dxa"/>
        </w:tblCellMar>
        <w:tblLook w:val="0000" w:firstRow="0" w:lastRow="0" w:firstColumn="0" w:lastColumn="0" w:noHBand="0" w:noVBand="0"/>
      </w:tblPr>
      <w:tblGrid>
        <w:gridCol w:w="1775"/>
        <w:gridCol w:w="292"/>
        <w:gridCol w:w="5930"/>
        <w:gridCol w:w="1191"/>
      </w:tblGrid>
      <w:tr w:rsidR="00781970" w14:paraId="5E53B679" w14:textId="77777777">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2486D" w14:textId="77777777" w:rsidR="00781970" w:rsidRDefault="00781970">
            <w:pPr>
              <w:spacing w:after="0" w:line="360" w:lineRule="auto"/>
              <w:jc w:val="center"/>
            </w:pPr>
            <w:r>
              <w:rPr>
                <w:rFonts w:ascii="Times New Roman" w:hAnsi="Times New Roman" w:cs="Times New Roman"/>
                <w:b/>
                <w:sz w:val="24"/>
                <w:szCs w:val="24"/>
                <w:lang w:val="cs-CZ"/>
              </w:rPr>
              <w:t>Témakör</w:t>
            </w: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4947" w14:textId="77777777" w:rsidR="00781970" w:rsidRDefault="00781970">
            <w:pPr>
              <w:spacing w:after="0" w:line="360" w:lineRule="auto"/>
              <w:jc w:val="center"/>
            </w:pPr>
            <w:r>
              <w:rPr>
                <w:rFonts w:ascii="Times New Roman" w:hAnsi="Times New Roman" w:cs="Times New Roman"/>
                <w:b/>
                <w:bCs/>
                <w:sz w:val="24"/>
                <w:szCs w:val="24"/>
                <w:lang w:val="hu-HU"/>
              </w:rPr>
              <w:t>1. Éntudat – Önismeret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5BF4EDCD" w14:textId="77777777" w:rsidR="00781970" w:rsidRDefault="00781970">
            <w:pPr>
              <w:spacing w:after="0" w:line="360" w:lineRule="auto"/>
              <w:jc w:val="cente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781970" w14:paraId="6A00C25F" w14:textId="77777777">
        <w:trPr>
          <w:trHeight w:val="328"/>
        </w:trPr>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C3A77" w14:textId="77777777" w:rsidR="00781970" w:rsidRPr="003F6205" w:rsidRDefault="00781970">
            <w:pPr>
              <w:spacing w:after="0" w:line="360" w:lineRule="auto"/>
              <w:jc w:val="center"/>
              <w:rPr>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000000"/>
              <w:left w:val="single" w:sz="4" w:space="0" w:color="000000"/>
              <w:bottom w:val="single" w:sz="4" w:space="0" w:color="000000"/>
              <w:right w:val="single" w:sz="4" w:space="0" w:color="000000"/>
            </w:tcBorders>
            <w:shd w:val="clear" w:color="auto" w:fill="auto"/>
          </w:tcPr>
          <w:p w14:paraId="3AABC065" w14:textId="77777777" w:rsidR="00781970" w:rsidRDefault="00781970">
            <w:pPr>
              <w:spacing w:after="0" w:line="360" w:lineRule="auto"/>
            </w:pPr>
            <w:r>
              <w:rPr>
                <w:rFonts w:ascii="Times New Roman" w:hAnsi="Times New Roman" w:cs="Times New Roman"/>
                <w:sz w:val="24"/>
                <w:szCs w:val="24"/>
                <w:lang w:val="hu-HU" w:eastAsia="hu-HU"/>
              </w:rPr>
              <w:t>A tanulók azonosítja saját személyiségének néhány elemét; ismer testi-lelki egészséget őrző tevékenységeket és felismeri a saját egészségét veszélyeztető hatásokat. Megfogalmazza a saját intim terének határait</w:t>
            </w:r>
          </w:p>
        </w:tc>
      </w:tr>
      <w:tr w:rsidR="00781970" w14:paraId="06853F21" w14:textId="77777777">
        <w:trPr>
          <w:trHeight w:val="328"/>
        </w:trPr>
        <w:tc>
          <w:tcPr>
            <w:tcW w:w="9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2DB4FE" w14:textId="77777777" w:rsidR="00781970" w:rsidRDefault="00781970">
            <w:pPr>
              <w:spacing w:after="0" w:line="360" w:lineRule="auto"/>
              <w:jc w:val="center"/>
            </w:pPr>
            <w:r>
              <w:rPr>
                <w:rFonts w:ascii="Times New Roman" w:hAnsi="Times New Roman" w:cs="Times New Roman"/>
                <w:b/>
                <w:bCs/>
                <w:sz w:val="24"/>
                <w:szCs w:val="24"/>
                <w:lang w:val="cs-CZ"/>
              </w:rPr>
              <w:t>Fejlesztési ismeretek és tevékenységek</w:t>
            </w:r>
          </w:p>
        </w:tc>
      </w:tr>
      <w:tr w:rsidR="00781970" w14:paraId="75E1100C" w14:textId="77777777">
        <w:trPr>
          <w:trHeight w:val="328"/>
        </w:trPr>
        <w:tc>
          <w:tcPr>
            <w:tcW w:w="9188" w:type="dxa"/>
            <w:gridSpan w:val="4"/>
            <w:tcBorders>
              <w:top w:val="single" w:sz="4" w:space="0" w:color="000000"/>
              <w:left w:val="single" w:sz="4" w:space="0" w:color="000000"/>
              <w:bottom w:val="single" w:sz="4" w:space="0" w:color="000000"/>
              <w:right w:val="single" w:sz="4" w:space="0" w:color="000000"/>
            </w:tcBorders>
            <w:shd w:val="clear" w:color="auto" w:fill="auto"/>
          </w:tcPr>
          <w:p w14:paraId="40D39A13"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Én és mások</w:t>
            </w:r>
          </w:p>
          <w:p w14:paraId="10CA9084" w14:textId="77777777" w:rsidR="00781970" w:rsidRPr="003F6205" w:rsidRDefault="00781970">
            <w:pPr>
              <w:spacing w:after="0" w:line="360" w:lineRule="auto"/>
              <w:rPr>
                <w:lang w:val="hu-HU"/>
              </w:rPr>
            </w:pPr>
            <w:r>
              <w:rPr>
                <w:rFonts w:ascii="Times New Roman" w:hAnsi="Times New Roman" w:cs="Times New Roman"/>
                <w:sz w:val="24"/>
                <w:szCs w:val="24"/>
                <w:lang w:val="hu-HU"/>
              </w:rPr>
              <w:t>A saját viszonyulás néhány elemének feltárása;</w:t>
            </w:r>
          </w:p>
          <w:p w14:paraId="4616C19D" w14:textId="77777777" w:rsidR="00781970" w:rsidRPr="003F6205" w:rsidRDefault="00781970">
            <w:pPr>
              <w:spacing w:after="0" w:line="360" w:lineRule="auto"/>
              <w:rPr>
                <w:lang w:val="hu-HU"/>
              </w:rPr>
            </w:pPr>
            <w:r>
              <w:rPr>
                <w:rFonts w:ascii="Times New Roman" w:hAnsi="Times New Roman" w:cs="Times New Roman"/>
                <w:sz w:val="24"/>
                <w:szCs w:val="24"/>
                <w:lang w:val="hu-HU"/>
              </w:rPr>
              <w:t>Az emberek közötti hasonlóságok és különbségek felismerése,</w:t>
            </w:r>
          </w:p>
          <w:p w14:paraId="720E7D92" w14:textId="77777777" w:rsidR="00781970" w:rsidRPr="003F6205" w:rsidRDefault="00781970">
            <w:pPr>
              <w:spacing w:after="0" w:line="360" w:lineRule="auto"/>
              <w:rPr>
                <w:lang w:val="hu-HU"/>
              </w:rPr>
            </w:pPr>
            <w:r>
              <w:rPr>
                <w:rFonts w:ascii="Times New Roman" w:hAnsi="Times New Roman" w:cs="Times New Roman"/>
                <w:sz w:val="24"/>
                <w:szCs w:val="24"/>
                <w:lang w:val="hu-HU"/>
              </w:rPr>
              <w:t>Az alapvető emberi viselkedésformák értékelése;</w:t>
            </w:r>
          </w:p>
          <w:p w14:paraId="30F44C91" w14:textId="77777777" w:rsidR="00781970" w:rsidRDefault="00781970">
            <w:pPr>
              <w:spacing w:after="0" w:line="360" w:lineRule="auto"/>
              <w:rPr>
                <w:rFonts w:ascii="Times New Roman" w:hAnsi="Times New Roman" w:cs="Times New Roman"/>
                <w:i/>
                <w:iCs/>
                <w:sz w:val="24"/>
                <w:szCs w:val="24"/>
                <w:lang w:val="hu-HU"/>
              </w:rPr>
            </w:pPr>
          </w:p>
          <w:p w14:paraId="272A1A56"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Fejlődés és szükségletek</w:t>
            </w:r>
          </w:p>
          <w:p w14:paraId="15412FE9" w14:textId="77777777" w:rsidR="00781970" w:rsidRPr="003F6205" w:rsidRDefault="00781970">
            <w:pPr>
              <w:spacing w:after="0" w:line="360" w:lineRule="auto"/>
              <w:rPr>
                <w:lang w:val="en-US"/>
              </w:rPr>
            </w:pPr>
            <w:r>
              <w:rPr>
                <w:rFonts w:ascii="Times New Roman" w:hAnsi="Times New Roman" w:cs="Times New Roman"/>
                <w:sz w:val="24"/>
                <w:szCs w:val="24"/>
                <w:lang w:val="hu-HU"/>
              </w:rPr>
              <w:t xml:space="preserve">Testi és lelki tulajdonságaim változása az évek során. Az ember legfontosabb fizikai és lelki szükségletei. Miben tér el egymástól a gyerek, a felnőtt és az idős ember? </w:t>
            </w:r>
          </w:p>
          <w:p w14:paraId="00D7A8E2" w14:textId="77777777" w:rsidR="00781970" w:rsidRDefault="00781970">
            <w:pPr>
              <w:spacing w:after="0" w:line="360" w:lineRule="auto"/>
              <w:rPr>
                <w:rFonts w:ascii="Times New Roman" w:hAnsi="Times New Roman" w:cs="Times New Roman"/>
                <w:i/>
                <w:iCs/>
                <w:sz w:val="24"/>
                <w:szCs w:val="24"/>
                <w:lang w:val="hu-HU"/>
              </w:rPr>
            </w:pPr>
          </w:p>
          <w:p w14:paraId="6C769228"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Egészség és betegség</w:t>
            </w:r>
          </w:p>
          <w:p w14:paraId="1BD2013F"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Az egészséges ember tulajdonságai. Hogyan vigyázhat egy gyermek az egészségére? Egészséget veszélyeztető okok. Hogyan és miért betegedhet meg valaki? Milyen az, amikor én beteg vagyok? </w:t>
            </w:r>
          </w:p>
          <w:p w14:paraId="62867E83" w14:textId="77777777" w:rsidR="00781970" w:rsidRDefault="00781970">
            <w:pPr>
              <w:spacing w:after="0" w:line="360" w:lineRule="auto"/>
              <w:rPr>
                <w:rFonts w:ascii="Times New Roman" w:hAnsi="Times New Roman" w:cs="Times New Roman"/>
                <w:sz w:val="24"/>
                <w:szCs w:val="24"/>
                <w:lang w:val="hu-HU"/>
              </w:rPr>
            </w:pPr>
          </w:p>
          <w:p w14:paraId="5CB0635F" w14:textId="77777777" w:rsidR="00781970" w:rsidRDefault="00781970">
            <w:pPr>
              <w:tabs>
                <w:tab w:val="left" w:pos="360"/>
              </w:tabs>
              <w:autoSpaceDE w:val="0"/>
              <w:spacing w:after="0" w:line="360" w:lineRule="auto"/>
              <w:rPr>
                <w:rFonts w:ascii="Times New Roman" w:hAnsi="Times New Roman" w:cs="Times New Roman"/>
                <w:i/>
                <w:iCs/>
                <w:sz w:val="24"/>
                <w:szCs w:val="24"/>
                <w:lang w:val="hu-HU"/>
              </w:rPr>
            </w:pPr>
          </w:p>
        </w:tc>
      </w:tr>
      <w:tr w:rsidR="00781970" w14:paraId="25EFD567" w14:textId="77777777">
        <w:trPr>
          <w:trHeight w:val="328"/>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82B6" w14:textId="77777777" w:rsidR="00781970" w:rsidRDefault="00781970">
            <w:pPr>
              <w:spacing w:after="0" w:line="360" w:lineRule="auto"/>
              <w:jc w:val="center"/>
              <w:outlineLvl w:val="4"/>
            </w:pPr>
            <w:r>
              <w:rPr>
                <w:rFonts w:ascii="Times New Roman" w:hAnsi="Times New Roman" w:cs="Times New Roman"/>
                <w:b/>
                <w:bCs/>
                <w:sz w:val="24"/>
                <w:szCs w:val="24"/>
                <w:lang w:val="cs-CZ"/>
              </w:rPr>
              <w:t>Fogalmak</w:t>
            </w:r>
          </w:p>
        </w:tc>
        <w:tc>
          <w:tcPr>
            <w:tcW w:w="7413" w:type="dxa"/>
            <w:gridSpan w:val="3"/>
            <w:tcBorders>
              <w:top w:val="single" w:sz="4" w:space="0" w:color="000000"/>
              <w:left w:val="single" w:sz="4" w:space="0" w:color="000000"/>
              <w:bottom w:val="single" w:sz="4" w:space="0" w:color="000000"/>
              <w:right w:val="single" w:sz="4" w:space="0" w:color="000000"/>
            </w:tcBorders>
            <w:shd w:val="clear" w:color="auto" w:fill="auto"/>
          </w:tcPr>
          <w:p w14:paraId="44705EC0" w14:textId="77777777" w:rsidR="00781970" w:rsidRDefault="00781970">
            <w:pPr>
              <w:spacing w:after="0" w:line="360" w:lineRule="auto"/>
            </w:pPr>
            <w:r>
              <w:rPr>
                <w:rFonts w:ascii="Times New Roman" w:hAnsi="Times New Roman" w:cs="Times New Roman"/>
                <w:sz w:val="24"/>
                <w:szCs w:val="24"/>
                <w:lang w:val="cs-CZ" w:eastAsia="hu-HU"/>
              </w:rPr>
              <w:t>Testi</w:t>
            </w:r>
            <w:r>
              <w:rPr>
                <w:rFonts w:ascii="Times New Roman" w:hAnsi="Times New Roman" w:cs="Times New Roman"/>
                <w:sz w:val="24"/>
                <w:szCs w:val="24"/>
                <w:lang w:val="hu-HU" w:eastAsia="hu-HU"/>
              </w:rPr>
              <w:t xml:space="preserve"> tulajdonság, lelki tulajdonság, egészség, betegség,.</w:t>
            </w:r>
          </w:p>
        </w:tc>
      </w:tr>
    </w:tbl>
    <w:p w14:paraId="7CDA883C" w14:textId="77777777" w:rsidR="00781970" w:rsidRDefault="00781970">
      <w:pPr>
        <w:spacing w:after="0" w:line="360" w:lineRule="auto"/>
        <w:rPr>
          <w:rFonts w:ascii="Times New Roman" w:hAnsi="Times New Roman" w:cs="Times New Roman"/>
          <w:sz w:val="24"/>
          <w:szCs w:val="24"/>
          <w:lang w:val="hu-HU"/>
        </w:rPr>
      </w:pPr>
    </w:p>
    <w:tbl>
      <w:tblPr>
        <w:tblW w:w="0" w:type="auto"/>
        <w:tblInd w:w="42" w:type="dxa"/>
        <w:tblLayout w:type="fixed"/>
        <w:tblCellMar>
          <w:left w:w="70" w:type="dxa"/>
          <w:right w:w="70" w:type="dxa"/>
        </w:tblCellMar>
        <w:tblLook w:val="0000" w:firstRow="0" w:lastRow="0" w:firstColumn="0" w:lastColumn="0" w:noHBand="0" w:noVBand="0"/>
      </w:tblPr>
      <w:tblGrid>
        <w:gridCol w:w="1788"/>
        <w:gridCol w:w="256"/>
        <w:gridCol w:w="5973"/>
        <w:gridCol w:w="1171"/>
      </w:tblGrid>
      <w:tr w:rsidR="00781970" w14:paraId="615BEB0E" w14:textId="77777777">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9725C" w14:textId="77777777" w:rsidR="00781970" w:rsidRDefault="00781970">
            <w:pPr>
              <w:spacing w:after="0" w:line="360" w:lineRule="auto"/>
              <w:jc w:val="center"/>
            </w:pPr>
            <w:r>
              <w:rPr>
                <w:rFonts w:ascii="Times New Roman" w:hAnsi="Times New Roman" w:cs="Times New Roman"/>
                <w:b/>
                <w:sz w:val="24"/>
                <w:szCs w:val="24"/>
                <w:lang w:val="cs-CZ"/>
              </w:rPr>
              <w:t>Témakör</w:t>
            </w:r>
          </w:p>
        </w:tc>
        <w:tc>
          <w:tcPr>
            <w:tcW w:w="5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2A56" w14:textId="77777777" w:rsidR="00781970" w:rsidRDefault="00781970">
            <w:pPr>
              <w:spacing w:after="0" w:line="360" w:lineRule="auto"/>
              <w:jc w:val="center"/>
            </w:pPr>
            <w:r>
              <w:rPr>
                <w:rFonts w:ascii="Times New Roman" w:hAnsi="Times New Roman" w:cs="Times New Roman"/>
                <w:b/>
                <w:bCs/>
                <w:sz w:val="24"/>
                <w:szCs w:val="24"/>
                <w:lang w:val="hu-HU"/>
              </w:rPr>
              <w:t>2. Társas tudatosság és társas kapcsolatok</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E2D6" w14:textId="77777777" w:rsidR="00781970" w:rsidRDefault="00781970">
            <w:pPr>
              <w:spacing w:after="0" w:line="360" w:lineRule="auto"/>
              <w:jc w:val="cente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781970" w14:paraId="279DD7BC" w14:textId="77777777">
        <w:trPr>
          <w:trHeight w:val="328"/>
        </w:trPr>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556496" w14:textId="77777777" w:rsidR="00781970" w:rsidRPr="003F6205" w:rsidRDefault="00781970">
            <w:pPr>
              <w:spacing w:after="0" w:line="360" w:lineRule="auto"/>
              <w:jc w:val="center"/>
              <w:rPr>
                <w:lang w:val="hu-HU"/>
              </w:rPr>
            </w:pPr>
            <w:r>
              <w:rPr>
                <w:rFonts w:ascii="Times New Roman" w:hAnsi="Times New Roman" w:cs="Times New Roman"/>
                <w:b/>
                <w:bCs/>
                <w:sz w:val="24"/>
                <w:szCs w:val="24"/>
                <w:lang w:val="hu-HU"/>
              </w:rPr>
              <w:lastRenderedPageBreak/>
              <w:t>A témakör nevelési-fejlesztési céljai</w:t>
            </w:r>
          </w:p>
        </w:tc>
        <w:tc>
          <w:tcPr>
            <w:tcW w:w="7144" w:type="dxa"/>
            <w:gridSpan w:val="2"/>
            <w:tcBorders>
              <w:top w:val="single" w:sz="4" w:space="0" w:color="000000"/>
              <w:left w:val="single" w:sz="4" w:space="0" w:color="000000"/>
              <w:bottom w:val="single" w:sz="4" w:space="0" w:color="000000"/>
              <w:right w:val="single" w:sz="4" w:space="0" w:color="000000"/>
            </w:tcBorders>
            <w:shd w:val="clear" w:color="auto" w:fill="auto"/>
          </w:tcPr>
          <w:p w14:paraId="4D008291" w14:textId="77777777" w:rsidR="00781970" w:rsidRPr="003F6205" w:rsidRDefault="00781970">
            <w:pPr>
              <w:spacing w:after="0" w:line="360" w:lineRule="auto"/>
              <w:rPr>
                <w:lang w:val="hu-HU"/>
              </w:rPr>
            </w:pPr>
            <w:r>
              <w:rPr>
                <w:rFonts w:ascii="Times New Roman" w:hAnsi="Times New Roman" w:cs="Times New Roman"/>
                <w:sz w:val="24"/>
                <w:szCs w:val="24"/>
                <w:lang w:val="hu-HU" w:eastAsia="hu-HU"/>
              </w:rPr>
              <w:t>A tanuló helyének és szerepének átláttatása különböző kortárs-, illetve szimpátia-kapcsolatokban. Olyan kommunikációs technikák megismertetése, amelyek segíthetnek a barátság ápolásában és az esetleges konfliktusok feloldásában.</w:t>
            </w:r>
          </w:p>
        </w:tc>
      </w:tr>
      <w:tr w:rsidR="00781970" w14:paraId="16840712" w14:textId="77777777">
        <w:tc>
          <w:tcPr>
            <w:tcW w:w="9188" w:type="dxa"/>
            <w:gridSpan w:val="4"/>
            <w:tcBorders>
              <w:top w:val="single" w:sz="4" w:space="0" w:color="000000"/>
              <w:left w:val="single" w:sz="4" w:space="0" w:color="000000"/>
              <w:bottom w:val="single" w:sz="4" w:space="0" w:color="000000"/>
              <w:right w:val="single" w:sz="4" w:space="0" w:color="000000"/>
            </w:tcBorders>
            <w:shd w:val="clear" w:color="auto" w:fill="auto"/>
          </w:tcPr>
          <w:p w14:paraId="6D69FFB7" w14:textId="77777777" w:rsidR="00781970" w:rsidRDefault="00781970">
            <w:pPr>
              <w:keepNext/>
              <w:widowControl w:val="0"/>
              <w:tabs>
                <w:tab w:val="left" w:pos="480"/>
                <w:tab w:val="center" w:pos="3296"/>
              </w:tabs>
              <w:spacing w:after="0" w:line="360" w:lineRule="auto"/>
              <w:jc w:val="center"/>
              <w:outlineLvl w:val="2"/>
            </w:pPr>
            <w:r>
              <w:rPr>
                <w:rFonts w:ascii="Times New Roman" w:hAnsi="Times New Roman" w:cs="Times New Roman"/>
                <w:b/>
                <w:bCs/>
                <w:sz w:val="24"/>
                <w:szCs w:val="24"/>
                <w:lang w:val="hu-HU"/>
              </w:rPr>
              <w:t>Fejlesztési ismeretek és tevékenységek</w:t>
            </w:r>
          </w:p>
        </w:tc>
      </w:tr>
      <w:tr w:rsidR="00781970" w14:paraId="2ECE44CD" w14:textId="77777777">
        <w:tc>
          <w:tcPr>
            <w:tcW w:w="9188" w:type="dxa"/>
            <w:gridSpan w:val="4"/>
            <w:tcBorders>
              <w:top w:val="single" w:sz="4" w:space="0" w:color="000000"/>
              <w:left w:val="single" w:sz="4" w:space="0" w:color="000000"/>
              <w:bottom w:val="single" w:sz="4" w:space="0" w:color="000000"/>
              <w:right w:val="single" w:sz="4" w:space="0" w:color="000000"/>
            </w:tcBorders>
            <w:shd w:val="clear" w:color="auto" w:fill="auto"/>
          </w:tcPr>
          <w:p w14:paraId="620FED1E" w14:textId="77777777" w:rsidR="00781970" w:rsidRPr="003F6205" w:rsidRDefault="00781970">
            <w:pPr>
              <w:widowControl w:val="0"/>
              <w:spacing w:after="0" w:line="360" w:lineRule="auto"/>
              <w:rPr>
                <w:lang w:val="hu-HU"/>
              </w:rPr>
            </w:pPr>
            <w:r>
              <w:rPr>
                <w:rFonts w:ascii="Times New Roman" w:hAnsi="Times New Roman" w:cs="Times New Roman"/>
                <w:i/>
                <w:iCs/>
                <w:sz w:val="24"/>
                <w:szCs w:val="24"/>
                <w:lang w:val="hu-HU"/>
              </w:rPr>
              <w:t>Kapcsolataim</w:t>
            </w:r>
          </w:p>
          <w:p w14:paraId="18087EDA" w14:textId="77777777" w:rsidR="00781970" w:rsidRPr="003F6205" w:rsidRDefault="00781970">
            <w:pPr>
              <w:widowControl w:val="0"/>
              <w:spacing w:after="0" w:line="360" w:lineRule="auto"/>
              <w:rPr>
                <w:lang w:val="hu-HU"/>
              </w:rPr>
            </w:pPr>
            <w:r>
              <w:rPr>
                <w:rFonts w:ascii="Times New Roman" w:hAnsi="Times New Roman" w:cs="Times New Roman"/>
                <w:sz w:val="24"/>
                <w:szCs w:val="24"/>
                <w:lang w:val="hu-HU"/>
              </w:rPr>
              <w:t>Szorosabb vagy lazább kapcsolat. A rokonszenvet és ellenszenvet meghatározó tényezők.</w:t>
            </w:r>
          </w:p>
          <w:p w14:paraId="18F73AB4" w14:textId="77777777" w:rsidR="00781970" w:rsidRDefault="00781970">
            <w:pPr>
              <w:widowControl w:val="0"/>
              <w:spacing w:after="0" w:line="360" w:lineRule="auto"/>
              <w:rPr>
                <w:rFonts w:ascii="Times New Roman" w:hAnsi="Times New Roman" w:cs="Times New Roman"/>
                <w:sz w:val="24"/>
                <w:szCs w:val="24"/>
                <w:lang w:val="hu-HU"/>
              </w:rPr>
            </w:pPr>
          </w:p>
          <w:p w14:paraId="5F93C622" w14:textId="77777777" w:rsidR="00781970" w:rsidRPr="003F6205" w:rsidRDefault="00781970">
            <w:pPr>
              <w:widowControl w:val="0"/>
              <w:spacing w:after="0" w:line="360" w:lineRule="auto"/>
              <w:rPr>
                <w:lang w:val="hu-HU"/>
              </w:rPr>
            </w:pPr>
            <w:r>
              <w:rPr>
                <w:rFonts w:ascii="Times New Roman" w:hAnsi="Times New Roman" w:cs="Times New Roman"/>
                <w:i/>
                <w:iCs/>
                <w:sz w:val="24"/>
                <w:szCs w:val="24"/>
                <w:lang w:val="hu-HU"/>
              </w:rPr>
              <w:t>Baráti kapcsolatok</w:t>
            </w:r>
          </w:p>
          <w:p w14:paraId="4324EFC7" w14:textId="77777777" w:rsidR="00781970" w:rsidRPr="003F6205" w:rsidRDefault="00781970">
            <w:pPr>
              <w:widowControl w:val="0"/>
              <w:spacing w:after="0" w:line="360" w:lineRule="auto"/>
              <w:rPr>
                <w:lang w:val="hu-HU"/>
              </w:rPr>
            </w:pPr>
            <w:r>
              <w:rPr>
                <w:rFonts w:ascii="Times New Roman" w:hAnsi="Times New Roman" w:cs="Times New Roman"/>
                <w:sz w:val="24"/>
                <w:szCs w:val="24"/>
                <w:lang w:val="hu-HU"/>
              </w:rPr>
              <w:t xml:space="preserve">Barátság, titok, őszinteség, hazugság, tisztelet, egymás segítése. Egymásra utaltság a kapcsolatokban. Fájdalom okozása és annak következményei. Bocsánatkérés, megbocsátás. </w:t>
            </w:r>
          </w:p>
          <w:p w14:paraId="7B0F6E92" w14:textId="77777777" w:rsidR="00781970" w:rsidRDefault="00781970">
            <w:pPr>
              <w:widowControl w:val="0"/>
              <w:spacing w:after="0" w:line="360" w:lineRule="auto"/>
              <w:rPr>
                <w:rFonts w:ascii="Times New Roman" w:hAnsi="Times New Roman" w:cs="Times New Roman"/>
                <w:i/>
                <w:iCs/>
                <w:sz w:val="24"/>
                <w:szCs w:val="24"/>
                <w:lang w:val="hu-HU"/>
              </w:rPr>
            </w:pPr>
          </w:p>
          <w:p w14:paraId="1A11C99B" w14:textId="77777777" w:rsidR="00781970" w:rsidRDefault="00781970">
            <w:pPr>
              <w:widowControl w:val="0"/>
              <w:spacing w:after="0" w:line="360" w:lineRule="auto"/>
            </w:pPr>
            <w:r>
              <w:rPr>
                <w:rFonts w:ascii="Times New Roman" w:hAnsi="Times New Roman" w:cs="Times New Roman"/>
                <w:i/>
                <w:iCs/>
                <w:sz w:val="24"/>
                <w:szCs w:val="24"/>
                <w:lang w:val="hu-HU"/>
              </w:rPr>
              <w:t>A kapcsolat ápolása</w:t>
            </w:r>
          </w:p>
          <w:p w14:paraId="37700ECF" w14:textId="77777777" w:rsidR="00781970" w:rsidRPr="003F6205" w:rsidRDefault="00781970">
            <w:pPr>
              <w:widowControl w:val="0"/>
              <w:spacing w:after="0" w:line="360" w:lineRule="auto"/>
              <w:rPr>
                <w:lang w:val="hu-HU"/>
              </w:rPr>
            </w:pPr>
            <w:r>
              <w:rPr>
                <w:rFonts w:ascii="Times New Roman" w:hAnsi="Times New Roman" w:cs="Times New Roman"/>
                <w:sz w:val="24"/>
                <w:szCs w:val="24"/>
                <w:lang w:val="hu-HU"/>
              </w:rPr>
              <w:t>A szeretet. A szeretet kimutatásának formái. A figyelmesség szerepe. Milyen szerepe van a kapcsolat ápolásában a személyes találkozásoknak, a telefonnak, az internetnek és a közös programoknak?</w:t>
            </w:r>
          </w:p>
          <w:p w14:paraId="60F4EA52" w14:textId="77777777" w:rsidR="00781970" w:rsidRDefault="00781970">
            <w:pPr>
              <w:widowControl w:val="0"/>
              <w:tabs>
                <w:tab w:val="left" w:pos="360"/>
              </w:tabs>
              <w:autoSpaceDE w:val="0"/>
              <w:spacing w:after="0" w:line="360" w:lineRule="auto"/>
              <w:rPr>
                <w:rFonts w:ascii="Times New Roman" w:hAnsi="Times New Roman" w:cs="Times New Roman"/>
                <w:sz w:val="24"/>
                <w:szCs w:val="24"/>
                <w:lang w:val="hu-HU" w:eastAsia="hu-HU"/>
              </w:rPr>
            </w:pPr>
          </w:p>
        </w:tc>
      </w:tr>
      <w:tr w:rsidR="00781970" w14:paraId="394F1419" w14:textId="77777777">
        <w:trPr>
          <w:trHeight w:val="550"/>
        </w:trPr>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2D5C" w14:textId="77777777" w:rsidR="00781970" w:rsidRDefault="00781970">
            <w:pPr>
              <w:spacing w:after="0" w:line="360" w:lineRule="auto"/>
              <w:jc w:val="center"/>
              <w:outlineLvl w:val="4"/>
            </w:pPr>
            <w:r>
              <w:rPr>
                <w:rFonts w:ascii="Times New Roman" w:hAnsi="Times New Roman" w:cs="Times New Roman"/>
                <w:b/>
                <w:bCs/>
                <w:sz w:val="24"/>
                <w:szCs w:val="24"/>
                <w:lang w:val="cs-CZ"/>
              </w:rPr>
              <w:t>Fogalmak</w:t>
            </w:r>
          </w:p>
        </w:tc>
        <w:tc>
          <w:tcPr>
            <w:tcW w:w="7400" w:type="dxa"/>
            <w:gridSpan w:val="3"/>
            <w:tcBorders>
              <w:top w:val="single" w:sz="4" w:space="0" w:color="000000"/>
              <w:left w:val="single" w:sz="4" w:space="0" w:color="000000"/>
              <w:bottom w:val="single" w:sz="4" w:space="0" w:color="000000"/>
              <w:right w:val="single" w:sz="4" w:space="0" w:color="000000"/>
            </w:tcBorders>
            <w:shd w:val="clear" w:color="auto" w:fill="auto"/>
          </w:tcPr>
          <w:p w14:paraId="320307CD" w14:textId="77777777" w:rsidR="00781970" w:rsidRDefault="00781970">
            <w:pPr>
              <w:spacing w:after="0" w:line="360" w:lineRule="auto"/>
            </w:pPr>
            <w:r>
              <w:rPr>
                <w:rFonts w:ascii="Times New Roman" w:hAnsi="Times New Roman" w:cs="Times New Roman"/>
                <w:sz w:val="24"/>
                <w:szCs w:val="24"/>
                <w:lang w:val="hu-HU"/>
              </w:rPr>
              <w:t xml:space="preserve">Barát, ismerős, rokonszenv, ellenszenv, barátság, őszinteség, hazugság, szeretet, tisztelet, </w:t>
            </w:r>
            <w:r>
              <w:rPr>
                <w:rFonts w:ascii="Times New Roman" w:hAnsi="Times New Roman" w:cs="Times New Roman"/>
                <w:sz w:val="24"/>
                <w:szCs w:val="24"/>
                <w:lang w:val="cs-CZ"/>
              </w:rPr>
              <w:t>közömbösség</w:t>
            </w:r>
            <w:r>
              <w:rPr>
                <w:rFonts w:ascii="Times New Roman" w:hAnsi="Times New Roman" w:cs="Times New Roman"/>
                <w:sz w:val="24"/>
                <w:szCs w:val="24"/>
                <w:lang w:val="hu-HU"/>
              </w:rPr>
              <w:t xml:space="preserve">, harag, fájdalom, megértés, sértés, megbocsátás. </w:t>
            </w:r>
          </w:p>
        </w:tc>
      </w:tr>
    </w:tbl>
    <w:p w14:paraId="29C2C7A5" w14:textId="77777777" w:rsidR="00781970" w:rsidRDefault="00781970">
      <w:pPr>
        <w:spacing w:after="0" w:line="360" w:lineRule="auto"/>
        <w:rPr>
          <w:rFonts w:ascii="Times New Roman" w:hAnsi="Times New Roman" w:cs="Times New Roman"/>
          <w:sz w:val="24"/>
          <w:szCs w:val="24"/>
          <w:lang w:val="hu-HU"/>
        </w:rPr>
      </w:pPr>
    </w:p>
    <w:tbl>
      <w:tblPr>
        <w:tblW w:w="0" w:type="auto"/>
        <w:tblInd w:w="70" w:type="dxa"/>
        <w:tblLayout w:type="fixed"/>
        <w:tblCellMar>
          <w:left w:w="70" w:type="dxa"/>
          <w:right w:w="70" w:type="dxa"/>
        </w:tblCellMar>
        <w:tblLook w:val="0000" w:firstRow="0" w:lastRow="0" w:firstColumn="0" w:lastColumn="0" w:noHBand="0" w:noVBand="0"/>
      </w:tblPr>
      <w:tblGrid>
        <w:gridCol w:w="1824"/>
        <w:gridCol w:w="285"/>
        <w:gridCol w:w="5930"/>
        <w:gridCol w:w="1130"/>
      </w:tblGrid>
      <w:tr w:rsidR="00781970" w14:paraId="785EB292" w14:textId="77777777">
        <w:trPr>
          <w:cantSplit/>
        </w:trPr>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1C023" w14:textId="77777777" w:rsidR="00781970" w:rsidRDefault="00781970">
            <w:pPr>
              <w:spacing w:after="0" w:line="360" w:lineRule="auto"/>
              <w:jc w:val="center"/>
            </w:pPr>
            <w:r>
              <w:rPr>
                <w:rFonts w:ascii="Times New Roman" w:hAnsi="Times New Roman" w:cs="Times New Roman"/>
                <w:b/>
                <w:sz w:val="24"/>
                <w:szCs w:val="24"/>
                <w:lang w:val="cs-CZ"/>
              </w:rPr>
              <w:t>Témakör</w:t>
            </w: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C53A" w14:textId="77777777" w:rsidR="00781970" w:rsidRDefault="00781970">
            <w:pPr>
              <w:spacing w:after="0" w:line="360" w:lineRule="auto"/>
              <w:jc w:val="center"/>
            </w:pPr>
            <w:r>
              <w:rPr>
                <w:rFonts w:ascii="Times New Roman" w:hAnsi="Times New Roman" w:cs="Times New Roman"/>
                <w:b/>
                <w:bCs/>
                <w:sz w:val="24"/>
                <w:szCs w:val="24"/>
                <w:lang w:val="hu-HU"/>
              </w:rPr>
              <w:t>3. A társas együttélés</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616EF29F" w14:textId="77777777" w:rsidR="00781970" w:rsidRDefault="00781970">
            <w:pPr>
              <w:spacing w:after="0" w:line="360" w:lineRule="auto"/>
              <w:jc w:val="cente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781970" w14:paraId="5388BA0B" w14:textId="77777777">
        <w:trPr>
          <w:cantSplit/>
          <w:trHeight w:val="328"/>
        </w:trPr>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5920F" w14:textId="77777777" w:rsidR="00781970" w:rsidRPr="003F6205" w:rsidRDefault="00781970">
            <w:pPr>
              <w:spacing w:after="0" w:line="360" w:lineRule="auto"/>
              <w:jc w:val="center"/>
              <w:rPr>
                <w:lang w:val="hu-HU"/>
              </w:rPr>
            </w:pPr>
            <w:r>
              <w:rPr>
                <w:rFonts w:ascii="Times New Roman" w:hAnsi="Times New Roman" w:cs="Times New Roman"/>
                <w:b/>
                <w:bCs/>
                <w:sz w:val="24"/>
                <w:szCs w:val="24"/>
                <w:lang w:val="hu-HU"/>
              </w:rPr>
              <w:t>A témakör nevelési-fejlesztési céljai</w:t>
            </w:r>
          </w:p>
        </w:tc>
        <w:tc>
          <w:tcPr>
            <w:tcW w:w="7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F12F93" w14:textId="77777777" w:rsidR="00781970" w:rsidRPr="003F6205" w:rsidRDefault="00781970">
            <w:pPr>
              <w:spacing w:after="0" w:line="360" w:lineRule="auto"/>
              <w:rPr>
                <w:lang w:val="hu-HU"/>
              </w:rPr>
            </w:pPr>
            <w:r>
              <w:rPr>
                <w:rFonts w:ascii="Times New Roman" w:hAnsi="Times New Roman" w:cs="Times New Roman"/>
                <w:sz w:val="24"/>
                <w:szCs w:val="24"/>
                <w:lang w:val="hu-HU" w:eastAsia="hu-HU"/>
              </w:rPr>
              <w:t>A közösséghez való tartozás fontosságának megéreztetése.</w:t>
            </w:r>
          </w:p>
          <w:p w14:paraId="65BB0A58" w14:textId="77777777" w:rsidR="00781970" w:rsidRDefault="00781970">
            <w:pPr>
              <w:spacing w:after="0" w:line="360" w:lineRule="auto"/>
            </w:pPr>
            <w:r>
              <w:rPr>
                <w:rFonts w:ascii="Times New Roman" w:hAnsi="Times New Roman" w:cs="Times New Roman"/>
                <w:sz w:val="24"/>
                <w:szCs w:val="24"/>
                <w:lang w:val="hu-HU" w:eastAsia="hu-HU"/>
              </w:rPr>
              <w:t>A csoporttagok közötti összetartozás érzésének jelentőségére való figyelemfelhívás. Egy-egy személy csoporton belüli helyzetének felismertetése. A csoporton belüli konfliktuskezelés és kárenyhítés néhány technikájának gyakorlati megismertetése. Alapvető tisztelet kialakítása más – tőlünk teljesen független – csoportokkal szemben.</w:t>
            </w:r>
          </w:p>
        </w:tc>
      </w:tr>
      <w:tr w:rsidR="00781970" w14:paraId="65AEDCA0" w14:textId="77777777">
        <w:trPr>
          <w:trHeight w:val="23"/>
        </w:trPr>
        <w:tc>
          <w:tcPr>
            <w:tcW w:w="9169" w:type="dxa"/>
            <w:gridSpan w:val="4"/>
            <w:tcBorders>
              <w:top w:val="single" w:sz="4" w:space="0" w:color="000000"/>
              <w:left w:val="single" w:sz="4" w:space="0" w:color="000000"/>
              <w:bottom w:val="single" w:sz="4" w:space="0" w:color="000000"/>
              <w:right w:val="single" w:sz="4" w:space="0" w:color="000000"/>
            </w:tcBorders>
            <w:shd w:val="clear" w:color="auto" w:fill="auto"/>
          </w:tcPr>
          <w:p w14:paraId="3F561D4D" w14:textId="77777777" w:rsidR="00781970" w:rsidRDefault="00781970">
            <w:pPr>
              <w:keepNext/>
              <w:keepLines/>
              <w:spacing w:after="0" w:line="360" w:lineRule="auto"/>
              <w:jc w:val="center"/>
              <w:outlineLvl w:val="2"/>
            </w:pPr>
            <w:r>
              <w:rPr>
                <w:rFonts w:ascii="Times New Roman" w:hAnsi="Times New Roman" w:cs="Times New Roman"/>
                <w:b/>
                <w:bCs/>
                <w:sz w:val="24"/>
                <w:szCs w:val="24"/>
                <w:lang w:val="hu-HU"/>
              </w:rPr>
              <w:t xml:space="preserve">Fejlesztési ismeretek és tevékenységek </w:t>
            </w:r>
          </w:p>
        </w:tc>
      </w:tr>
      <w:tr w:rsidR="00781970" w14:paraId="0B58B2C7" w14:textId="77777777">
        <w:trPr>
          <w:trHeight w:val="23"/>
        </w:trPr>
        <w:tc>
          <w:tcPr>
            <w:tcW w:w="9169" w:type="dxa"/>
            <w:gridSpan w:val="4"/>
            <w:tcBorders>
              <w:top w:val="single" w:sz="4" w:space="0" w:color="000000"/>
              <w:left w:val="single" w:sz="4" w:space="0" w:color="000000"/>
              <w:bottom w:val="single" w:sz="4" w:space="0" w:color="000000"/>
              <w:right w:val="single" w:sz="4" w:space="0" w:color="000000"/>
            </w:tcBorders>
            <w:shd w:val="clear" w:color="auto" w:fill="auto"/>
          </w:tcPr>
          <w:p w14:paraId="0052D52C"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Közösségeim</w:t>
            </w:r>
          </w:p>
          <w:p w14:paraId="04C8B3CF"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A csoport fogalma, csoporthoz való tartozás. </w:t>
            </w:r>
          </w:p>
          <w:p w14:paraId="22A6AFDE" w14:textId="77777777" w:rsidR="00781970" w:rsidRDefault="00781970">
            <w:pPr>
              <w:spacing w:after="0" w:line="360" w:lineRule="auto"/>
              <w:rPr>
                <w:rFonts w:ascii="Times New Roman" w:hAnsi="Times New Roman" w:cs="Times New Roman"/>
                <w:sz w:val="24"/>
                <w:szCs w:val="24"/>
                <w:lang w:val="hu-HU"/>
              </w:rPr>
            </w:pPr>
          </w:p>
          <w:p w14:paraId="6FB5AB2D"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A</w:t>
            </w:r>
            <w:r>
              <w:rPr>
                <w:rFonts w:ascii="Times New Roman" w:hAnsi="Times New Roman" w:cs="Times New Roman"/>
                <w:sz w:val="24"/>
                <w:szCs w:val="24"/>
                <w:lang w:val="hu-HU"/>
              </w:rPr>
              <w:t xml:space="preserve"> </w:t>
            </w:r>
            <w:r>
              <w:rPr>
                <w:rFonts w:ascii="Times New Roman" w:hAnsi="Times New Roman" w:cs="Times New Roman"/>
                <w:i/>
                <w:iCs/>
                <w:sz w:val="24"/>
                <w:szCs w:val="24"/>
                <w:lang w:val="hu-HU"/>
              </w:rPr>
              <w:t>család</w:t>
            </w:r>
          </w:p>
          <w:p w14:paraId="2774DAF7" w14:textId="77777777" w:rsidR="00781970" w:rsidRPr="003F6205" w:rsidRDefault="00781970">
            <w:pPr>
              <w:spacing w:after="0" w:line="360" w:lineRule="auto"/>
              <w:rPr>
                <w:lang w:val="hu-HU"/>
              </w:rPr>
            </w:pPr>
            <w:r>
              <w:rPr>
                <w:rFonts w:ascii="Times New Roman" w:hAnsi="Times New Roman" w:cs="Times New Roman"/>
                <w:sz w:val="24"/>
                <w:szCs w:val="24"/>
                <w:lang w:val="hu-HU"/>
              </w:rPr>
              <w:t>A család fogalma, tagjai, szerepek a családban.</w:t>
            </w:r>
          </w:p>
          <w:p w14:paraId="49011078" w14:textId="77777777" w:rsidR="00781970" w:rsidRDefault="00781970">
            <w:pPr>
              <w:spacing w:after="0" w:line="360" w:lineRule="auto"/>
              <w:rPr>
                <w:rFonts w:ascii="Times New Roman" w:hAnsi="Times New Roman" w:cs="Times New Roman"/>
                <w:sz w:val="24"/>
                <w:szCs w:val="24"/>
                <w:u w:val="single"/>
                <w:lang w:val="hu-HU"/>
              </w:rPr>
            </w:pPr>
          </w:p>
          <w:p w14:paraId="48E1A429"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A mi csoportunk</w:t>
            </w:r>
          </w:p>
          <w:p w14:paraId="13638733"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A mi csoportunk jellemzői, a csoporttagok összekapcsolódásának oka, tevékenysége, szokásai és jellemzői. </w:t>
            </w:r>
          </w:p>
          <w:p w14:paraId="6C465BE2" w14:textId="77777777" w:rsidR="00781970" w:rsidRDefault="00781970">
            <w:pPr>
              <w:spacing w:after="0" w:line="360" w:lineRule="auto"/>
              <w:rPr>
                <w:rFonts w:ascii="Times New Roman" w:hAnsi="Times New Roman" w:cs="Times New Roman"/>
                <w:sz w:val="24"/>
                <w:szCs w:val="24"/>
                <w:lang w:val="hu-HU"/>
              </w:rPr>
            </w:pPr>
          </w:p>
          <w:p w14:paraId="623FDB52"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Mások csoportjai</w:t>
            </w:r>
          </w:p>
          <w:p w14:paraId="46CDBA1F"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Más csoportok jellemzői; hasonlóságok és különbségek az egyes csoportok között. </w:t>
            </w:r>
          </w:p>
          <w:p w14:paraId="5D6A0F3A" w14:textId="77777777" w:rsidR="00781970" w:rsidRDefault="00781970">
            <w:pPr>
              <w:spacing w:after="0" w:line="360" w:lineRule="auto"/>
              <w:rPr>
                <w:rFonts w:ascii="Times New Roman" w:hAnsi="Times New Roman" w:cs="Times New Roman"/>
                <w:sz w:val="24"/>
                <w:szCs w:val="24"/>
                <w:lang w:val="hu-HU"/>
              </w:rPr>
            </w:pPr>
          </w:p>
          <w:p w14:paraId="48D7075A" w14:textId="77777777" w:rsidR="00781970" w:rsidRPr="003F6205" w:rsidRDefault="00781970">
            <w:pPr>
              <w:spacing w:after="0" w:line="360" w:lineRule="auto"/>
              <w:rPr>
                <w:lang w:val="hu-HU"/>
              </w:rPr>
            </w:pPr>
            <w:r>
              <w:rPr>
                <w:rFonts w:ascii="Times New Roman" w:hAnsi="Times New Roman" w:cs="Times New Roman"/>
                <w:i/>
                <w:iCs/>
                <w:sz w:val="24"/>
                <w:szCs w:val="24"/>
                <w:lang w:val="hu-HU"/>
              </w:rPr>
              <w:t>Konfliktusok a csoportban</w:t>
            </w:r>
          </w:p>
          <w:p w14:paraId="7C41D505"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Konfliktusok és problémák előfordulása, és azok megoldása. </w:t>
            </w:r>
          </w:p>
          <w:p w14:paraId="04960C0B" w14:textId="77777777" w:rsidR="00781970" w:rsidRDefault="00781970">
            <w:pPr>
              <w:spacing w:after="0" w:line="360" w:lineRule="auto"/>
              <w:rPr>
                <w:rFonts w:ascii="Times New Roman" w:hAnsi="Times New Roman" w:cs="Times New Roman"/>
                <w:sz w:val="24"/>
                <w:szCs w:val="24"/>
                <w:lang w:val="hu-HU"/>
              </w:rPr>
            </w:pPr>
          </w:p>
        </w:tc>
      </w:tr>
      <w:tr w:rsidR="00781970" w14:paraId="24AF07AA" w14:textId="77777777">
        <w:trPr>
          <w:cantSplit/>
          <w:trHeight w:val="550"/>
        </w:trPr>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3948" w14:textId="77777777" w:rsidR="00781970" w:rsidRDefault="00781970">
            <w:pPr>
              <w:spacing w:after="0" w:line="360" w:lineRule="auto"/>
              <w:jc w:val="center"/>
              <w:outlineLvl w:val="4"/>
            </w:pPr>
            <w:r>
              <w:rPr>
                <w:rFonts w:ascii="Times New Roman" w:hAnsi="Times New Roman" w:cs="Times New Roman"/>
                <w:b/>
                <w:bCs/>
                <w:sz w:val="24"/>
                <w:szCs w:val="24"/>
                <w:lang w:val="cs-CZ"/>
              </w:rPr>
              <w:lastRenderedPageBreak/>
              <w:t>Fogalmak</w:t>
            </w:r>
          </w:p>
        </w:tc>
        <w:tc>
          <w:tcPr>
            <w:tcW w:w="7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CD579CF" w14:textId="77777777" w:rsidR="00781970" w:rsidRDefault="00781970">
            <w:pPr>
              <w:spacing w:after="0" w:line="360" w:lineRule="auto"/>
            </w:pPr>
            <w:r>
              <w:rPr>
                <w:rFonts w:ascii="Times New Roman" w:hAnsi="Times New Roman" w:cs="Times New Roman"/>
                <w:sz w:val="24"/>
                <w:szCs w:val="24"/>
                <w:lang w:val="hu-HU"/>
              </w:rPr>
              <w:t>Csoport, közösség, összetartás, beilleszkedés, idegen, kirekesztés, általánosítás, előítélet, hiba, vétség, bűn, megbocsátás, jóvátétel, felelősség.</w:t>
            </w:r>
          </w:p>
        </w:tc>
      </w:tr>
    </w:tbl>
    <w:p w14:paraId="69C5DC32" w14:textId="77777777" w:rsidR="00781970" w:rsidRDefault="00781970">
      <w:pPr>
        <w:spacing w:after="0" w:line="360" w:lineRule="auto"/>
        <w:rPr>
          <w:rFonts w:ascii="Times New Roman" w:hAnsi="Times New Roman" w:cs="Times New Roman"/>
          <w:sz w:val="24"/>
          <w:szCs w:val="24"/>
          <w:lang w:val="hu-HU"/>
        </w:rPr>
      </w:pPr>
    </w:p>
    <w:p w14:paraId="669D6964" w14:textId="77777777" w:rsidR="00781970" w:rsidRDefault="00781970">
      <w:pPr>
        <w:spacing w:after="0" w:line="360" w:lineRule="auto"/>
        <w:rPr>
          <w:rFonts w:ascii="Times New Roman" w:hAnsi="Times New Roman" w:cs="Times New Roman"/>
          <w:sz w:val="24"/>
          <w:szCs w:val="24"/>
          <w:lang w:val="hu-HU"/>
        </w:rPr>
      </w:pPr>
    </w:p>
    <w:tbl>
      <w:tblPr>
        <w:tblW w:w="0" w:type="auto"/>
        <w:tblInd w:w="70" w:type="dxa"/>
        <w:tblLayout w:type="fixed"/>
        <w:tblCellMar>
          <w:left w:w="70" w:type="dxa"/>
          <w:right w:w="70" w:type="dxa"/>
        </w:tblCellMar>
        <w:tblLook w:val="0000" w:firstRow="0" w:lastRow="0" w:firstColumn="0" w:lastColumn="0" w:noHBand="0" w:noVBand="0"/>
      </w:tblPr>
      <w:tblGrid>
        <w:gridCol w:w="1976"/>
        <w:gridCol w:w="7274"/>
      </w:tblGrid>
      <w:tr w:rsidR="00781970" w14:paraId="45E1211E" w14:textId="77777777">
        <w:trPr>
          <w:trHeight w:val="550"/>
        </w:trPr>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0B80" w14:textId="77777777" w:rsidR="00781970" w:rsidRPr="003F6205" w:rsidRDefault="00781970">
            <w:pPr>
              <w:spacing w:after="0" w:line="360" w:lineRule="auto"/>
              <w:jc w:val="center"/>
              <w:rPr>
                <w:lang w:val="hu-HU"/>
              </w:rPr>
            </w:pPr>
            <w:r>
              <w:rPr>
                <w:rFonts w:ascii="Times New Roman" w:hAnsi="Times New Roman" w:cs="Times New Roman"/>
                <w:b/>
                <w:bCs/>
                <w:sz w:val="24"/>
                <w:szCs w:val="24"/>
                <w:lang w:val="hu-HU"/>
              </w:rPr>
              <w:t xml:space="preserve">Összegzett tanulási </w:t>
            </w:r>
            <w:r>
              <w:rPr>
                <w:rFonts w:ascii="Times New Roman" w:hAnsi="Times New Roman" w:cs="Times New Roman"/>
                <w:b/>
                <w:bCs/>
                <w:sz w:val="24"/>
                <w:szCs w:val="24"/>
                <w:lang w:val="cs-CZ"/>
              </w:rPr>
              <w:t>eredmények</w:t>
            </w:r>
            <w:r>
              <w:rPr>
                <w:rFonts w:ascii="Times New Roman" w:hAnsi="Times New Roman" w:cs="Times New Roman"/>
                <w:b/>
                <w:bCs/>
                <w:sz w:val="24"/>
                <w:szCs w:val="24"/>
                <w:lang w:val="hu-HU"/>
              </w:rPr>
              <w:t xml:space="preserve"> az évfolyam végén</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14:paraId="3783161A"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A tanuló tisztában van az egészség megőrzésének jelentőségével, és tudja, hogy maga is felelős ezért. </w:t>
            </w:r>
          </w:p>
          <w:p w14:paraId="3AF3ACCD" w14:textId="77777777" w:rsidR="00781970" w:rsidRPr="003F6205" w:rsidRDefault="00781970">
            <w:pPr>
              <w:spacing w:after="0" w:line="360" w:lineRule="auto"/>
              <w:rPr>
                <w:lang w:val="hu-HU"/>
              </w:rPr>
            </w:pPr>
            <w:r>
              <w:rPr>
                <w:rFonts w:ascii="Times New Roman" w:hAnsi="Times New Roman" w:cs="Times New Roman"/>
                <w:sz w:val="24"/>
                <w:szCs w:val="24"/>
                <w:lang w:val="hu-HU"/>
              </w:rPr>
              <w:t>Tudatában van annak, hogy az emberek sokfélék, és elfogadja a testi és lelki vonásokban megnyilvánuló sokszínűséget.</w:t>
            </w:r>
          </w:p>
          <w:p w14:paraId="313907A5" w14:textId="77777777" w:rsidR="00781970" w:rsidRPr="003F6205" w:rsidRDefault="00781970">
            <w:pPr>
              <w:spacing w:after="0" w:line="360" w:lineRule="auto"/>
              <w:rPr>
                <w:lang w:val="hu-HU"/>
              </w:rPr>
            </w:pPr>
            <w:r>
              <w:rPr>
                <w:rFonts w:ascii="Times New Roman" w:hAnsi="Times New Roman" w:cs="Times New Roman"/>
                <w:sz w:val="24"/>
                <w:szCs w:val="24"/>
                <w:lang w:val="hu-HU"/>
              </w:rPr>
              <w:t>Képességeinek tükrében gondolkodik saját személyiségjegyein.</w:t>
            </w:r>
          </w:p>
          <w:p w14:paraId="73E7103E" w14:textId="77777777" w:rsidR="00781970" w:rsidRPr="003F6205" w:rsidRDefault="00781970">
            <w:pPr>
              <w:spacing w:after="0" w:line="360" w:lineRule="auto"/>
              <w:rPr>
                <w:lang w:val="hu-HU"/>
              </w:rPr>
            </w:pPr>
            <w:r>
              <w:rPr>
                <w:rFonts w:ascii="Times New Roman" w:hAnsi="Times New Roman" w:cs="Times New Roman"/>
                <w:sz w:val="24"/>
                <w:szCs w:val="24"/>
                <w:lang w:val="hu-HU"/>
              </w:rPr>
              <w:t xml:space="preserve">Képes különféle szintű kapcsolatok kialakítására és ápolására. </w:t>
            </w:r>
          </w:p>
          <w:p w14:paraId="0267096C" w14:textId="77777777" w:rsidR="00781970" w:rsidRPr="003F6205" w:rsidRDefault="00781970">
            <w:pPr>
              <w:spacing w:after="0" w:line="360" w:lineRule="auto"/>
              <w:rPr>
                <w:lang w:val="hu-HU"/>
              </w:rPr>
            </w:pPr>
            <w:r>
              <w:rPr>
                <w:rFonts w:ascii="Times New Roman" w:hAnsi="Times New Roman" w:cs="Times New Roman"/>
                <w:sz w:val="24"/>
                <w:szCs w:val="24"/>
                <w:lang w:val="hu-HU" w:eastAsia="hu-HU"/>
              </w:rPr>
              <w:t xml:space="preserve">Fontos számára a közösséghez való tartozás érzése; képes elfogadni a közösségi normákat. </w:t>
            </w:r>
          </w:p>
        </w:tc>
      </w:tr>
    </w:tbl>
    <w:p w14:paraId="68C04E2B" w14:textId="77777777" w:rsidR="00781970" w:rsidRPr="003F6205" w:rsidRDefault="00781970">
      <w:pPr>
        <w:spacing w:after="0" w:line="360" w:lineRule="auto"/>
        <w:rPr>
          <w:lang w:val="hu-HU"/>
        </w:rPr>
      </w:pPr>
    </w:p>
    <w:sectPr w:rsidR="00781970" w:rsidRPr="003F6205">
      <w:headerReference w:type="default"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6462" w14:textId="77777777" w:rsidR="00781970" w:rsidRDefault="00781970">
      <w:pPr>
        <w:spacing w:after="0" w:line="240" w:lineRule="auto"/>
      </w:pPr>
      <w:r>
        <w:separator/>
      </w:r>
    </w:p>
  </w:endnote>
  <w:endnote w:type="continuationSeparator" w:id="0">
    <w:p w14:paraId="3032DE1A" w14:textId="77777777" w:rsidR="00781970" w:rsidRDefault="0078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9C9" w14:textId="77777777" w:rsidR="00781970" w:rsidRDefault="0078197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49A" w14:textId="77777777" w:rsidR="00781970" w:rsidRDefault="00781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189C" w14:textId="77777777" w:rsidR="00781970" w:rsidRDefault="00781970">
      <w:pPr>
        <w:spacing w:after="0" w:line="240" w:lineRule="auto"/>
      </w:pPr>
      <w:r>
        <w:separator/>
      </w:r>
    </w:p>
  </w:footnote>
  <w:footnote w:type="continuationSeparator" w:id="0">
    <w:p w14:paraId="2D088EFB" w14:textId="77777777" w:rsidR="00781970" w:rsidRDefault="0078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D48E" w14:textId="77777777" w:rsidR="00781970" w:rsidRDefault="0078197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519E" w14:textId="77777777" w:rsidR="00781970" w:rsidRDefault="007819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6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16"/>
    <w:rsid w:val="003F6205"/>
    <w:rsid w:val="00781970"/>
    <w:rsid w:val="00C677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5E9A3CB"/>
  <w15:chartTrackingRefBased/>
  <w15:docId w15:val="{994BE414-951B-4532-85E7-DCC731D4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after="200" w:line="276" w:lineRule="auto"/>
    </w:pPr>
    <w:rPr>
      <w:rFonts w:ascii="Calibri" w:eastAsia="Calibri" w:hAnsi="Calibri" w:cs="Calibri"/>
      <w:sz w:val="22"/>
      <w:szCs w:val="22"/>
      <w:lang w:val="it-IT" w:eastAsia="zh-CN"/>
    </w:rPr>
  </w:style>
  <w:style w:type="paragraph" w:styleId="Cmsor3">
    <w:name w:val="heading 3"/>
    <w:basedOn w:val="Norml"/>
    <w:next w:val="Norml"/>
    <w:qFormat/>
    <w:pPr>
      <w:keepNext/>
      <w:keepLines/>
      <w:numPr>
        <w:ilvl w:val="2"/>
        <w:numId w:val="1"/>
      </w:numPr>
      <w:spacing w:before="200" w:after="0" w:line="240" w:lineRule="auto"/>
      <w:outlineLvl w:val="2"/>
    </w:pPr>
    <w:rPr>
      <w:rFonts w:ascii="Cambria" w:hAnsi="Cambria" w:cs="Cambria"/>
      <w:b/>
      <w:bCs/>
      <w:color w:val="4F81BD"/>
      <w:lang w:val="hu-HU"/>
    </w:rPr>
  </w:style>
  <w:style w:type="paragraph" w:styleId="Cmsor5">
    <w:name w:val="heading 5"/>
    <w:basedOn w:val="Norml"/>
    <w:next w:val="Norml"/>
    <w:qFormat/>
    <w:pPr>
      <w:numPr>
        <w:ilvl w:val="4"/>
        <w:numId w:val="1"/>
      </w:numPr>
      <w:spacing w:before="240" w:after="60" w:line="240" w:lineRule="auto"/>
      <w:outlineLvl w:val="4"/>
    </w:pPr>
    <w:rPr>
      <w:b/>
      <w:bCs/>
      <w:i/>
      <w:i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Symbol" w:hAnsi="Symbol" w:cs="Calibri" w:hint="default"/>
    </w:rPr>
  </w:style>
  <w:style w:type="character" w:customStyle="1" w:styleId="WW8Num1z1">
    <w:name w:val="WW8Num1z1"/>
    <w:rPr>
      <w:rFonts w:ascii="Courier New" w:hAnsi="Courier New" w:cs="Arial" w:hint="default"/>
    </w:rPr>
  </w:style>
  <w:style w:type="character" w:customStyle="1" w:styleId="WW8Num1z2">
    <w:name w:val="WW8Num1z2"/>
    <w:rPr>
      <w:rFonts w:ascii="Wingdings" w:hAnsi="Wingdings" w:cs="Wingdings" w:hint="default"/>
    </w:rPr>
  </w:style>
  <w:style w:type="character" w:customStyle="1" w:styleId="Bekezdsalapbettpusa1">
    <w:name w:val="Bekezdés alapbetűtípusa1"/>
  </w:style>
  <w:style w:type="character" w:customStyle="1" w:styleId="Cmsor3Char">
    <w:name w:val="Címsor 3 Char"/>
    <w:rPr>
      <w:rFonts w:ascii="Cambria" w:hAnsi="Cambria" w:cs="Cambria"/>
      <w:b/>
      <w:bCs/>
      <w:color w:val="4F81BD"/>
    </w:rPr>
  </w:style>
  <w:style w:type="character" w:customStyle="1" w:styleId="Cmsor5Char">
    <w:name w:val="Címsor 5 Char"/>
    <w:rPr>
      <w:rFonts w:ascii="Calibri" w:hAnsi="Calibri" w:cs="Calibri"/>
      <w:b/>
      <w:bCs/>
      <w:i/>
      <w:iCs/>
      <w:sz w:val="26"/>
      <w:szCs w:val="26"/>
    </w:rPr>
  </w:style>
  <w:style w:type="character" w:customStyle="1" w:styleId="Jegyzethivatkozs1">
    <w:name w:val="Jegyzethivatkozás1"/>
    <w:rPr>
      <w:sz w:val="16"/>
      <w:szCs w:val="16"/>
    </w:rPr>
  </w:style>
  <w:style w:type="character" w:customStyle="1" w:styleId="JegyzetszvegChar">
    <w:name w:val="Jegyzetszöveg Char"/>
    <w:rPr>
      <w:rFonts w:ascii="Calibri" w:hAnsi="Calibri" w:cs="Calibri"/>
      <w:sz w:val="20"/>
      <w:szCs w:val="20"/>
    </w:rPr>
  </w:style>
  <w:style w:type="character" w:customStyle="1" w:styleId="BuborkszvegChar">
    <w:name w:val="Buborékszöveg Char"/>
    <w:rPr>
      <w:rFonts w:ascii="Tahoma" w:hAnsi="Tahoma" w:cs="Tahoma"/>
      <w:sz w:val="16"/>
      <w:szCs w:val="16"/>
      <w:lang w:val="it-IT"/>
    </w:rPr>
  </w:style>
  <w:style w:type="character" w:customStyle="1" w:styleId="StlusListaszerbekezdsLatinTimesNewRoman12ptSorkizChar">
    <w:name w:val="Stílus Listaszerű bekezdés + (Latin) Times New Roman 12 pt Sorkizá... Char"/>
    <w:rPr>
      <w:rFonts w:ascii="Times New Roman" w:hAnsi="Times New Roman" w:cs="Times New Roman"/>
      <w:sz w:val="24"/>
      <w:szCs w:val="24"/>
    </w:rPr>
  </w:style>
  <w:style w:type="character" w:customStyle="1" w:styleId="lfejChar">
    <w:name w:val="Élőfej Char"/>
    <w:rPr>
      <w:rFonts w:ascii="Calibri" w:hAnsi="Calibri" w:cs="Calibri"/>
    </w:rPr>
  </w:style>
  <w:style w:type="character" w:customStyle="1" w:styleId="llbChar">
    <w:name w:val="Élőláb Char"/>
    <w:rPr>
      <w:rFonts w:ascii="Calibri" w:hAnsi="Calibri" w:cs="Calibri"/>
    </w:rPr>
  </w:style>
  <w:style w:type="character" w:customStyle="1" w:styleId="MegjegyzstrgyaChar">
    <w:name w:val="Megjegyzés tárgya Char"/>
    <w:rPr>
      <w:rFonts w:ascii="Calibri" w:hAnsi="Calibri" w:cs="Calibri"/>
      <w:b/>
      <w:bCs/>
      <w:sz w:val="20"/>
      <w:szCs w:val="20"/>
    </w:rPr>
  </w:style>
  <w:style w:type="character" w:styleId="Oldalszm">
    <w:name w:val="page number"/>
    <w:basedOn w:val="Bekezdsalapbettpusa1"/>
  </w:style>
  <w:style w:type="character" w:customStyle="1" w:styleId="SzvegtrzsChar">
    <w:name w:val="Szövegtörzs Char"/>
    <w:rPr>
      <w:rFonts w:ascii="Times New Roman" w:eastAsia="Times New Roman" w:hAnsi="Times New Roman" w:cs="Times New Roman"/>
      <w:sz w:val="24"/>
      <w:szCs w:val="24"/>
      <w:lang w:bidi="hu-HU"/>
    </w:rPr>
  </w:style>
  <w:style w:type="paragraph" w:customStyle="1" w:styleId="Cmsor">
    <w:name w:val="Címsor"/>
    <w:basedOn w:val="Norml"/>
    <w:next w:val="Szvegtrzs"/>
    <w:pPr>
      <w:keepNext/>
      <w:spacing w:before="240" w:after="120"/>
    </w:pPr>
    <w:rPr>
      <w:rFonts w:ascii="Liberation Sans" w:eastAsia="Noto Sans CJK SC" w:hAnsi="Liberation Sans" w:cs="Lohit Devanagari"/>
      <w:sz w:val="28"/>
      <w:szCs w:val="28"/>
    </w:rPr>
  </w:style>
  <w:style w:type="paragraph" w:styleId="Szvegtrzs">
    <w:name w:val="Body Text"/>
    <w:basedOn w:val="Norml"/>
    <w:pPr>
      <w:widowControl w:val="0"/>
      <w:autoSpaceDE w:val="0"/>
      <w:spacing w:after="0" w:line="240" w:lineRule="auto"/>
    </w:pPr>
    <w:rPr>
      <w:rFonts w:ascii="Times New Roman" w:eastAsia="Times New Roman" w:hAnsi="Times New Roman" w:cs="Times New Roman"/>
      <w:sz w:val="24"/>
      <w:szCs w:val="24"/>
      <w:lang w:val="hu-HU" w:bidi="hu-HU"/>
    </w:r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Trgymutat">
    <w:name w:val="Tárgymutató"/>
    <w:basedOn w:val="Norml"/>
    <w:pPr>
      <w:suppressLineNumbers/>
    </w:pPr>
    <w:rPr>
      <w:rFonts w:cs="Lohit Devanagari"/>
    </w:rPr>
  </w:style>
  <w:style w:type="paragraph" w:customStyle="1" w:styleId="Jegyzetszveg1">
    <w:name w:val="Jegyzetszöveg1"/>
    <w:basedOn w:val="Norml"/>
    <w:pPr>
      <w:spacing w:after="0" w:line="240" w:lineRule="auto"/>
    </w:pPr>
    <w:rPr>
      <w:sz w:val="20"/>
      <w:szCs w:val="20"/>
      <w:lang w:val="hu-HU"/>
    </w:rPr>
  </w:style>
  <w:style w:type="paragraph" w:styleId="Buborkszveg">
    <w:name w:val="Balloon Text"/>
    <w:basedOn w:val="Norml"/>
    <w:pPr>
      <w:spacing w:after="0" w:line="240" w:lineRule="auto"/>
    </w:pPr>
    <w:rPr>
      <w:rFonts w:ascii="Tahoma" w:hAnsi="Tahoma" w:cs="Tahoma"/>
      <w:sz w:val="16"/>
      <w:szCs w:val="16"/>
    </w:rPr>
  </w:style>
  <w:style w:type="paragraph" w:customStyle="1" w:styleId="Listaszerbekezds2">
    <w:name w:val="Listaszerű bekezdés2"/>
    <w:basedOn w:val="Norml"/>
    <w:pPr>
      <w:spacing w:after="0" w:line="240" w:lineRule="auto"/>
      <w:ind w:left="720"/>
    </w:pPr>
    <w:rPr>
      <w:lang w:val="hu-HU"/>
    </w:rPr>
  </w:style>
  <w:style w:type="paragraph" w:customStyle="1" w:styleId="Szneslista1jellszn1">
    <w:name w:val="Színes lista – 1. jelölőszín1"/>
    <w:basedOn w:val="Norml"/>
    <w:pPr>
      <w:ind w:left="720"/>
    </w:pPr>
    <w:rPr>
      <w:rFonts w:eastAsia="Times New Roman"/>
      <w:lang w:val="hu-HU"/>
    </w:rPr>
  </w:style>
  <w:style w:type="paragraph" w:customStyle="1" w:styleId="CM38">
    <w:name w:val="CM38"/>
    <w:basedOn w:val="Norml"/>
    <w:next w:val="Norml"/>
    <w:pPr>
      <w:widowControl w:val="0"/>
      <w:autoSpaceDE w:val="0"/>
      <w:spacing w:after="325" w:line="240" w:lineRule="auto"/>
    </w:pPr>
    <w:rPr>
      <w:rFonts w:ascii="Arial" w:hAnsi="Arial" w:cs="Arial"/>
      <w:sz w:val="24"/>
      <w:szCs w:val="24"/>
      <w:lang w:val="hu-HU"/>
    </w:rPr>
  </w:style>
  <w:style w:type="paragraph" w:customStyle="1" w:styleId="StlusListaszerbekezdsLatinTimesNewRoman12ptSorkiz">
    <w:name w:val="Stílus Listaszerű bekezdés + (Latin) Times New Roman 12 pt Sorkizá..."/>
    <w:basedOn w:val="Szneslista1jellszn1"/>
    <w:pPr>
      <w:spacing w:after="0" w:line="240" w:lineRule="auto"/>
      <w:ind w:left="0"/>
    </w:pPr>
    <w:rPr>
      <w:rFonts w:ascii="Times New Roman" w:hAnsi="Times New Roman" w:cs="Times New Roman"/>
      <w:sz w:val="24"/>
      <w:szCs w:val="24"/>
    </w:rPr>
  </w:style>
  <w:style w:type="paragraph" w:customStyle="1" w:styleId="lfejsllb">
    <w:name w:val="Élőfej és élőláb"/>
    <w:basedOn w:val="Norml"/>
    <w:pPr>
      <w:suppressLineNumbers/>
      <w:tabs>
        <w:tab w:val="center" w:pos="4819"/>
        <w:tab w:val="right" w:pos="9638"/>
      </w:tabs>
    </w:pPr>
  </w:style>
  <w:style w:type="paragraph" w:styleId="lfej">
    <w:name w:val="header"/>
    <w:basedOn w:val="Norml"/>
    <w:pPr>
      <w:tabs>
        <w:tab w:val="center" w:pos="4536"/>
        <w:tab w:val="right" w:pos="9072"/>
      </w:tabs>
      <w:spacing w:after="0" w:line="240" w:lineRule="auto"/>
    </w:pPr>
    <w:rPr>
      <w:lang w:val="hu-HU"/>
    </w:rPr>
  </w:style>
  <w:style w:type="paragraph" w:styleId="llb">
    <w:name w:val="footer"/>
    <w:basedOn w:val="Norml"/>
    <w:pPr>
      <w:tabs>
        <w:tab w:val="center" w:pos="4536"/>
        <w:tab w:val="right" w:pos="9072"/>
      </w:tabs>
      <w:spacing w:after="0" w:line="240" w:lineRule="auto"/>
    </w:pPr>
    <w:rPr>
      <w:lang w:val="hu-HU"/>
    </w:rPr>
  </w:style>
  <w:style w:type="paragraph" w:styleId="Megjegyzstrgya">
    <w:name w:val="annotation subject"/>
    <w:basedOn w:val="Jegyzetszveg1"/>
    <w:next w:val="Jegyzetszveg1"/>
    <w:rPr>
      <w:b/>
      <w:bCs/>
    </w:rPr>
  </w:style>
  <w:style w:type="paragraph" w:customStyle="1" w:styleId="Sznesrnykols1jellszn1">
    <w:name w:val="Színes árnyékolás – 1. jelölőszín1"/>
    <w:pPr>
      <w:suppressAutoHyphens/>
    </w:pPr>
    <w:rPr>
      <w:rFonts w:ascii="Calibri" w:eastAsia="Calibri" w:hAnsi="Calibri" w:cs="Calibri"/>
      <w:sz w:val="22"/>
      <w:szCs w:val="22"/>
      <w:lang w:eastAsia="zh-CN"/>
    </w:rPr>
  </w:style>
  <w:style w:type="paragraph" w:customStyle="1" w:styleId="Tblzattartalom">
    <w:name w:val="Táblázattartalom"/>
    <w:basedOn w:val="Norml"/>
    <w:pPr>
      <w:widowControl w:val="0"/>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4989</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02-Értak Etika</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02-Értak Etika</dc:title>
  <dc:subject>Ált. isk. helyi tantervek - NAT2020, Értelmileg akadályozottak tagozata</dc:subject>
  <dc:creator>Ferenc Grezner</dc:creator>
  <cp:keywords/>
  <cp:lastModifiedBy>Ferenc Grezner</cp:lastModifiedBy>
  <cp:revision>2</cp:revision>
  <cp:lastPrinted>1601-01-01T00:00:00Z</cp:lastPrinted>
  <dcterms:created xsi:type="dcterms:W3CDTF">2024-04-20T14:55:00Z</dcterms:created>
  <dcterms:modified xsi:type="dcterms:W3CDTF">2024-04-20T14:55:00Z</dcterms:modified>
</cp:coreProperties>
</file>