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B2C2" w14:textId="77777777" w:rsidR="00EB03FB" w:rsidRDefault="00EB03FB" w:rsidP="00EB03FB">
      <w:pPr>
        <w:pStyle w:val="NormlWeb"/>
        <w:pBdr>
          <w:top w:val="single" w:sz="8" w:space="1" w:color="000000"/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09EAB42" wp14:editId="3104C359">
            <wp:extent cx="3708400" cy="1962150"/>
            <wp:effectExtent l="0" t="0" r="6350" b="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6A7B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3833DEC1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38F5656F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39412C91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</w:pPr>
    </w:p>
    <w:p w14:paraId="145776F8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  <w:u w:val="single"/>
        </w:rPr>
        <w:t>Helyi tanterv</w:t>
      </w:r>
    </w:p>
    <w:p w14:paraId="7A7BB5B9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6F76BCC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0CEF590A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553785B6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4E116FFB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0E01DA5C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7822BDA8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center"/>
      </w:pPr>
    </w:p>
    <w:p w14:paraId="67D2C5BF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1BF929FF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40CCEDE9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10CFC80F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0E3A94B6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7867B280" w14:textId="77777777" w:rsidR="00EB03FB" w:rsidRDefault="000977E9" w:rsidP="000977E9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right"/>
      </w:pPr>
      <w:r>
        <w:t>Átdolgozta: dr. Szombati Zsigmondné</w:t>
      </w:r>
    </w:p>
    <w:p w14:paraId="3D37D508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21F4698D" w14:textId="77777777" w:rsidR="00EB03FB" w:rsidRDefault="00EB03FB" w:rsidP="00EB03FB">
      <w:pPr>
        <w:pStyle w:val="NormlWeb"/>
        <w:pBdr>
          <w:left w:val="single" w:sz="8" w:space="5" w:color="000000"/>
          <w:right w:val="single" w:sz="8" w:space="4" w:color="000000"/>
        </w:pBdr>
        <w:spacing w:before="0" w:beforeAutospacing="0" w:after="0" w:afterAutospacing="0"/>
        <w:jc w:val="both"/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</w:t>
      </w:r>
    </w:p>
    <w:p w14:paraId="3882114D" w14:textId="77777777" w:rsidR="00EB03FB" w:rsidRDefault="00EB03FB" w:rsidP="00EB03FB">
      <w:pPr>
        <w:pStyle w:val="NormlWeb"/>
        <w:pBdr>
          <w:left w:val="single" w:sz="8" w:space="5" w:color="000000"/>
          <w:bottom w:val="single" w:sz="8" w:space="27" w:color="000000"/>
          <w:right w:val="single" w:sz="8" w:space="4" w:color="000000"/>
        </w:pBdr>
        <w:spacing w:before="0" w:beforeAutospacing="0" w:after="0" w:afterAutospacing="0"/>
        <w:jc w:val="both"/>
      </w:pPr>
    </w:p>
    <w:p w14:paraId="70DE90F5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6C0CFA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3AA3F8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B13012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8DE73F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ED4B62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71ACDD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019851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3D22FB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73E2EE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D5A618" w14:textId="77777777" w:rsidR="00EB03FB" w:rsidRDefault="00EB03FB" w:rsidP="00E45C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51B432" w14:textId="77777777" w:rsidR="00E45C88" w:rsidRPr="0000153C" w:rsidRDefault="00E45C88" w:rsidP="00E45C88">
      <w:pPr>
        <w:jc w:val="center"/>
        <w:rPr>
          <w:rFonts w:ascii="Times New Roman" w:hAnsi="Times New Roman"/>
          <w:b/>
          <w:sz w:val="28"/>
          <w:szCs w:val="28"/>
        </w:rPr>
      </w:pPr>
      <w:r w:rsidRPr="0000153C">
        <w:rPr>
          <w:rFonts w:ascii="Times New Roman" w:hAnsi="Times New Roman"/>
          <w:b/>
          <w:sz w:val="28"/>
          <w:szCs w:val="28"/>
        </w:rPr>
        <w:lastRenderedPageBreak/>
        <w:t>MATEMATIKA</w:t>
      </w:r>
    </w:p>
    <w:p w14:paraId="257AB4F6" w14:textId="77777777" w:rsidR="00E45C88" w:rsidRDefault="00E45C88" w:rsidP="00E45C88">
      <w:pPr>
        <w:rPr>
          <w:rFonts w:ascii="Times New Roman" w:hAnsi="Times New Roman"/>
          <w:b/>
          <w:sz w:val="24"/>
          <w:szCs w:val="24"/>
        </w:rPr>
      </w:pPr>
    </w:p>
    <w:p w14:paraId="6F7D1030" w14:textId="77777777" w:rsidR="00E45C88" w:rsidRPr="0000153C" w:rsidRDefault="00E45C88" w:rsidP="00E45C88">
      <w:pPr>
        <w:rPr>
          <w:rFonts w:ascii="Times New Roman" w:hAnsi="Times New Roman"/>
          <w:b/>
          <w:sz w:val="24"/>
          <w:szCs w:val="24"/>
        </w:rPr>
      </w:pPr>
    </w:p>
    <w:p w14:paraId="2BE304F0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A matematikatanítás célja, hogy lehetővé tegye a tanulók számára a környező világ térformáinak, mennyiségi viszonyainak, összefüggéseinek megértését, a valóság megismerését. Feladata felkelteni a tanulók érdeklődését, segíteni a pozitív attitűd kialakulását a tantárgy tanulása iránt, tapasztalati úton megalapozva a tanulók matematikai ismereteit, változatos </w:t>
      </w:r>
      <w:r w:rsidRPr="00EB03FB">
        <w:rPr>
          <w:rFonts w:ascii="Times New Roman" w:hAnsi="Times New Roman"/>
          <w:color w:val="000000" w:themeColor="text1"/>
          <w:sz w:val="24"/>
          <w:szCs w:val="24"/>
          <w:lang w:val="cs-CZ"/>
        </w:rPr>
        <w:t>tevékenységekkel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alakítva ki a matematikai fogalmakat. Fejlesztenie kell a tanulók matematikai készségeit (számlálás, számolás, mennyiségi következtetések, becslés, mérés, mértékegységváltás, szöveges feladatok megoldása) és matematikai képességeit (rendszerezés, kombinativitás, induktív-, deduktív- és valószínűségi következtetések), ezáltal lehetővé tenni a tanulók gondolkodásának fejlődését.</w:t>
      </w:r>
    </w:p>
    <w:p w14:paraId="3F413CA3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BFFDB3" w14:textId="77777777" w:rsidR="00E45C88" w:rsidRPr="00EB03FB" w:rsidRDefault="00E45C88" w:rsidP="00844CCA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bCs/>
          <w:color w:val="000000" w:themeColor="text1"/>
        </w:rPr>
      </w:pPr>
      <w:r w:rsidRPr="00EB03FB">
        <w:rPr>
          <w:color w:val="000000" w:themeColor="text1"/>
        </w:rPr>
        <w:t xml:space="preserve">A vak gyermekek – hasonlóan látó társaikhoz – matematikai tapasztalataikat közvetlen környezetükben gyűjtik, a tárgyakkal való célzott manipuláció és a szóbeli ismeretszerzés eredményeként. A súlyos fokban </w:t>
      </w:r>
      <w:r w:rsidRPr="00EB03FB">
        <w:rPr>
          <w:bCs/>
          <w:color w:val="000000" w:themeColor="text1"/>
        </w:rPr>
        <w:t>látássérült tanulásban akadályozott, valamint más fogyatékosságok (mozgás, hallás, autizmus stb.) a megismerést alapvetően módosítják</w:t>
      </w:r>
      <w:r w:rsidRPr="00EB03FB">
        <w:rPr>
          <w:color w:val="000000" w:themeColor="text1"/>
        </w:rPr>
        <w:t>, a tapasztalatszerzést korlátozzák, ezért az alapfogalmak kialakulásához szükséges közvetlen élmények csak megfelelő speciális pedagógiai segítséggel, adekvát módszerekkel és eszközökkel biztosíthatók.</w:t>
      </w:r>
      <w:r w:rsidR="00844CCA" w:rsidRPr="00EB03FB">
        <w:rPr>
          <w:color w:val="000000" w:themeColor="text1"/>
        </w:rPr>
        <w:t xml:space="preserve"> </w:t>
      </w:r>
      <w:r w:rsidRPr="00EB03FB">
        <w:rPr>
          <w:color w:val="000000" w:themeColor="text1"/>
        </w:rPr>
        <w:t>Ezért az ismeretszerzés taktilis-auditív úton történik.</w:t>
      </w:r>
      <w:r w:rsidR="00844CCA" w:rsidRPr="00EB03FB">
        <w:rPr>
          <w:color w:val="000000" w:themeColor="text1"/>
        </w:rPr>
        <w:t xml:space="preserve"> </w:t>
      </w:r>
      <w:r w:rsidRPr="00EB03FB">
        <w:rPr>
          <w:bCs/>
          <w:color w:val="000000" w:themeColor="text1"/>
        </w:rPr>
        <w:t>A tananyag strukturálásánál, a feldolgozás ütemezésénél figyelembe kell venni, hogy a haptikus-auditív tapasztalatszerzés időigényesebb. Az ismeretanyag elmélyítéséhez több időre és gyakorlásra van szükség.</w:t>
      </w:r>
    </w:p>
    <w:p w14:paraId="1474969E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C2F607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>A pontos matematikai nyelv használatára való törekvés, a gondolatok szabatos megfogalmazása tevékenységek során alakul a matematikatanulás szokásrendjének gyakorlásával, a pontos, fegyelmezett munkavégzés és az önellenőrzés igényének kialakításával együtt.</w:t>
      </w:r>
    </w:p>
    <w:p w14:paraId="6D654115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7EBAF6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A matematikai, gondolkodási kompetencia fejlesztése a többi kulcskompetenciával együtt, egymással összhangban, egymást felerősítve valósítható meg. A matematikaórákon megszerzett készségek, képességek, ismeretek birtokában a tanulók alkalmassá válnak az önálló tanulásra, eszközként használják azokat más kompetenciaterületek elsajátítására, különböző kontextusokban (továbbtanulás, otthon, munkahely) való alkalmazásra. A matematikai nevelés hozzájárul a természettudományos és technikai neveléshez. </w:t>
      </w:r>
    </w:p>
    <w:p w14:paraId="78D764C7" w14:textId="77777777" w:rsidR="00E45C88" w:rsidRPr="00EB03FB" w:rsidRDefault="00E45C88" w:rsidP="00E45C88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421855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>A matematikatanulás hatékonyságának egyik fontos feltétele a módszerek megválasztása. A kisiskolások legfontosabb tevékenysége a játék. Ezért kezdetben játékos tevékenységek megszervezésével biztosítunk lehetőséget a gyerekeknek a közvetlen tapasztalatszerzésre. A</w:t>
      </w:r>
      <w:r w:rsidRPr="00EB03FB">
        <w:rPr>
          <w:rFonts w:ascii="Times New Roman" w:hAnsi="Times New Roman"/>
          <w:strike/>
          <w:color w:val="000000" w:themeColor="text1"/>
          <w:sz w:val="24"/>
          <w:szCs w:val="24"/>
        </w:rPr>
        <w:t>z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03FB">
        <w:rPr>
          <w:rFonts w:ascii="Times New Roman" w:hAnsi="Times New Roman"/>
          <w:strike/>
          <w:color w:val="000000" w:themeColor="text1"/>
          <w:sz w:val="24"/>
          <w:szCs w:val="24"/>
        </w:rPr>
        <w:t>enyhe értelmi fogyatékos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tanulásban akadályozott gyerekeknek hosszabb ideig (több éven át) lehetőséget kell teremteni a matematikai problémák cselekvéses tapasztalatra alapozó megoldására. A motiváló hatású tanulási környezet, a játékok, a különböző matematikai eszközök, 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br/>
        <w:t xml:space="preserve">IKT-eszközök, digitális tananyagok felkeltik a tanulók érdeklődését, igényét a világ megismerésére, saját ismereteik, képességeik fejlesztésére, az érdeklődés ébrentartására, pozitív attitűd kialakulására a tantárgy, a tanulás iránt, mindez biztosítéka a sikeres együtt-tanulásnak. </w:t>
      </w:r>
    </w:p>
    <w:p w14:paraId="54AC6066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FB1C11" w14:textId="77777777" w:rsidR="00E45C88" w:rsidRPr="00EB03FB" w:rsidRDefault="00E45C88" w:rsidP="008E20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>Az egy évfolyamba kerülő gyermekek pszichés funkciói, képességei, ismeretei, az egész személyiségük nagyon különbözőek. A</w:t>
      </w:r>
      <w:r w:rsidRPr="00EB03FB">
        <w:rPr>
          <w:rFonts w:ascii="Times New Roman" w:hAnsi="Times New Roman"/>
          <w:strike/>
          <w:color w:val="000000" w:themeColor="text1"/>
          <w:sz w:val="24"/>
          <w:szCs w:val="24"/>
        </w:rPr>
        <w:t>z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03FB">
        <w:rPr>
          <w:rFonts w:ascii="Times New Roman" w:hAnsi="Times New Roman"/>
          <w:strike/>
          <w:color w:val="000000" w:themeColor="text1"/>
          <w:sz w:val="24"/>
          <w:szCs w:val="24"/>
        </w:rPr>
        <w:t xml:space="preserve">enyhe értelmi fogyatékos 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tanulásban akadályozott 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lastRenderedPageBreak/>
        <w:t>tanulók képességprofilja jelentősebb eltérést mutat, mint ép társaiké. Ezért nagyon fontos minden tanuló egyéni fejlődési folyamatának a megismerése és az ehhez igazodó differenciált nevelés, oktatás, fejlesztés. A pedagógusnak fel kell térképeznie az évfolyam tanulóinak ismereteit, képességeit, érdeklődésüket, motiváltságukat, tanulási stílusukat, szokásaikat, tempójukat. Fel kell tárni társas kapcsolataikat, fizikai és pszichés állapotukat. Szükséges és lehetséges differenciálni a tartalmak és tevékenységek szintjén egyaránt. A tartalmi differenciálás megnyilvánulhat a feladatok mennyiségében, a feladatok minőségében és a kivitelezés módjában. A tevékenységek szintje is különböző lehet. Lehet elvontan, verbális szinten megoldani a feladatokat, de ugyanazok a feladatok megoldhatók eszközökkel, a cselekvés szintjén. Differenciálni lehet segítésnyújtással is. Segíthetjük a tanulást eszközök biztosításával, az eszközök használatának segítésével, a feladat megismétlésével, a feladatok algoritmizálásával, mintaadással, analógia alkalmazásával és célirányos kérdésekkel.</w:t>
      </w:r>
    </w:p>
    <w:p w14:paraId="0370B16A" w14:textId="77777777" w:rsidR="00D72BEA" w:rsidRPr="00EB03FB" w:rsidRDefault="00D72BEA" w:rsidP="008E20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52DF17" w14:textId="77777777" w:rsidR="00D72BEA" w:rsidRPr="00EB03FB" w:rsidRDefault="00D72BEA" w:rsidP="008E20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b/>
          <w:color w:val="000000" w:themeColor="text1"/>
          <w:sz w:val="24"/>
          <w:szCs w:val="24"/>
        </w:rPr>
        <w:t>Speciális eszközök: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adaptált számegyenes, adaptált logikai készlet tartóval, </w:t>
      </w:r>
      <w:bookmarkStart w:id="0" w:name="_Hlk37334984"/>
      <w:r w:rsidRPr="00EB03FB">
        <w:rPr>
          <w:rFonts w:ascii="Times New Roman" w:hAnsi="Times New Roman"/>
          <w:color w:val="000000" w:themeColor="text1"/>
          <w:sz w:val="24"/>
          <w:szCs w:val="24"/>
        </w:rPr>
        <w:t>tapintható síkidomok, tapintható relációs jelek, adaptált számolókorongok, tapintható halmazkarikák, kis-és nagy tárgydobozok,</w:t>
      </w:r>
      <w:r w:rsidR="000D430B"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speciális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lyukas tábla, pontírógép, </w:t>
      </w:r>
      <w:bookmarkEnd w:id="0"/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pontírásos </w:t>
      </w:r>
      <w:r w:rsidR="008E6BA2" w:rsidRPr="00EB03FB">
        <w:rPr>
          <w:rFonts w:ascii="Times New Roman" w:hAnsi="Times New Roman"/>
          <w:color w:val="000000" w:themeColor="text1"/>
          <w:sz w:val="24"/>
          <w:szCs w:val="24"/>
        </w:rPr>
        <w:t>pénzek és szám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>kártyák, adaptált kilencgolyós számológép, hat és tízrekeszes doboz, tapintható 100-as rúd, tapintható dobókocka, tapintható dominó</w:t>
      </w:r>
      <w:r w:rsidR="00751ABD" w:rsidRPr="00EB03FB">
        <w:rPr>
          <w:rFonts w:ascii="Times New Roman" w:hAnsi="Times New Roman"/>
          <w:color w:val="000000" w:themeColor="text1"/>
          <w:sz w:val="24"/>
          <w:szCs w:val="24"/>
        </w:rPr>
        <w:t>, adaptált társasjátékok</w:t>
      </w:r>
      <w:r w:rsidR="008E2001"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törtdoboz, adaptált szögmodell, tapintható jelekkel ellátott szögmérő, domború ábrák, ESZTE készlet, </w:t>
      </w:r>
      <w:r w:rsidR="00751ABD" w:rsidRPr="00EB03FB">
        <w:rPr>
          <w:rFonts w:ascii="Times New Roman" w:hAnsi="Times New Roman"/>
          <w:color w:val="000000" w:themeColor="text1"/>
          <w:sz w:val="24"/>
          <w:szCs w:val="24"/>
        </w:rPr>
        <w:t>GEOMAG készlet, adaptált óramodell, adaptált méterrúd és mérőszalag, adaptált vonalzók és decipálca, négyzetméter tábla, beszélő mérle</w:t>
      </w:r>
      <w:r w:rsidR="0061265C" w:rsidRPr="00EB03FB">
        <w:rPr>
          <w:rFonts w:ascii="Times New Roman" w:hAnsi="Times New Roman"/>
          <w:color w:val="000000" w:themeColor="text1"/>
          <w:sz w:val="24"/>
          <w:szCs w:val="24"/>
        </w:rPr>
        <w:t>g, tapintható koordináta tábla</w:t>
      </w:r>
      <w:r w:rsidR="000D430B" w:rsidRPr="00EB03FB">
        <w:rPr>
          <w:rFonts w:ascii="Times New Roman" w:hAnsi="Times New Roman"/>
          <w:color w:val="000000" w:themeColor="text1"/>
          <w:sz w:val="24"/>
          <w:szCs w:val="24"/>
        </w:rPr>
        <w:t>, adaptált hőmérő modell, Braille-táblázat (a szorzó- és bennfoglaló táblákhoz)</w:t>
      </w:r>
    </w:p>
    <w:p w14:paraId="274535F2" w14:textId="77777777" w:rsidR="00D72BEA" w:rsidRPr="00EB03FB" w:rsidRDefault="00D72BEA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334E6C" w14:textId="77777777" w:rsidR="00E45C88" w:rsidRPr="00EB03FB" w:rsidRDefault="00E45C88" w:rsidP="00E45C8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543FFB" w14:textId="77777777" w:rsidR="00E45C88" w:rsidRPr="00EB03FB" w:rsidRDefault="00E45C88" w:rsidP="00E45C8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b/>
          <w:color w:val="000000" w:themeColor="text1"/>
          <w:sz w:val="24"/>
          <w:szCs w:val="24"/>
        </w:rPr>
        <w:t>5–6. évfolyam</w:t>
      </w:r>
    </w:p>
    <w:p w14:paraId="07274340" w14:textId="77777777" w:rsidR="00E45C88" w:rsidRPr="00EB03FB" w:rsidRDefault="00E45C88" w:rsidP="00E45C8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4B912C" w14:textId="77777777" w:rsidR="00E45C88" w:rsidRPr="00EB03FB" w:rsidRDefault="00E45C88" w:rsidP="00E45C88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A két év célja – mindvégig tevékenységre épülve – a tanulók alapkészségének megerősítése, gyakorlási lehetőségek beiktatásával. Az ismeretek bővítését konkrét tapasztalásra alapozva, a gondolkodási funkciók különböző sérülését, eltérő ütemű fejlődését figyelembe véve kell megvalósítani. Az egyénre szabott önálló tanulási eljárások és tanulási módok kialakítása támogatja az ismeretek bővítésének, a képességek és készségek megerősítésének lehetőségét, kiegészülve különböző szintű tevékenységekkel, cselekvéses és elvont szinten. A gondolkodási műveletek egyre elvontabb szinten jelennek meg, a gondolkodási fajták gyakorlása matematikai problémák megoldása során történik. A matematikai fogalmak, kifejezések megértése, egyre pontosabb használata a matematikatanulás folyamatában, a tanulók cselekvését a középpontba állítva történik. Figyelmet kell fordítani az alkotó kedv ösztönzésére, kreativitás fejlesztésére, törekedve a minél kitartóbb és pontosabb munkavégzésre, önellenőrzésre. </w:t>
      </w:r>
    </w:p>
    <w:p w14:paraId="560CEAD2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997013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>A figyelem terjedelmének, tartósságának növelése, a koncentráció időtartamának növelése, az auditív</w:t>
      </w:r>
      <w:r w:rsidR="00B1133D" w:rsidRPr="00EB03FB">
        <w:rPr>
          <w:rFonts w:ascii="Times New Roman" w:hAnsi="Times New Roman"/>
          <w:color w:val="000000" w:themeColor="text1"/>
          <w:sz w:val="24"/>
          <w:szCs w:val="24"/>
        </w:rPr>
        <w:t>-haptikus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03FB">
        <w:rPr>
          <w:rFonts w:ascii="Times New Roman" w:hAnsi="Times New Roman"/>
          <w:strike/>
          <w:color w:val="000000" w:themeColor="text1"/>
          <w:sz w:val="24"/>
          <w:szCs w:val="24"/>
        </w:rPr>
        <w:t>és vizuális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észlelés és érzékelés pontosságának fejlesztése minden tanórán fontos feladat. </w:t>
      </w:r>
    </w:p>
    <w:p w14:paraId="416D776C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31" w:type="dxa"/>
        <w:tblLayout w:type="fixed"/>
        <w:tblLook w:val="0000" w:firstRow="0" w:lastRow="0" w:firstColumn="0" w:lastColumn="0" w:noHBand="0" w:noVBand="0"/>
      </w:tblPr>
      <w:tblGrid>
        <w:gridCol w:w="1867"/>
        <w:gridCol w:w="360"/>
        <w:gridCol w:w="2417"/>
        <w:gridCol w:w="3330"/>
        <w:gridCol w:w="1257"/>
      </w:tblGrid>
      <w:tr w:rsidR="00EB03FB" w:rsidRPr="00EB03FB" w14:paraId="39848FA9" w14:textId="77777777" w:rsidTr="00B1133D">
        <w:trPr>
          <w:trHeight w:val="1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8B4101" w14:textId="77777777" w:rsidR="00E45C88" w:rsidRPr="00EB03FB" w:rsidRDefault="00E45C88" w:rsidP="00B11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Témakör</w:t>
            </w: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4983E1" w14:textId="77777777" w:rsidR="00E45C88" w:rsidRPr="00EB03FB" w:rsidRDefault="00E45C88" w:rsidP="00B1133D">
            <w:pPr>
              <w:pStyle w:val="Szvegtrzs"/>
              <w:spacing w:before="120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b/>
                <w:color w:val="000000" w:themeColor="text1"/>
                <w:sz w:val="24"/>
                <w:szCs w:val="24"/>
              </w:rPr>
              <w:t xml:space="preserve">1. Gondolkodási módszerek, </w:t>
            </w:r>
            <w:r w:rsidRPr="00EB03FB">
              <w:rPr>
                <w:b/>
                <w:color w:val="000000" w:themeColor="text1"/>
                <w:sz w:val="24"/>
                <w:szCs w:val="24"/>
                <w:lang w:val="cs-CZ"/>
              </w:rPr>
              <w:t>halmazok</w:t>
            </w:r>
            <w:r w:rsidRPr="00EB03FB">
              <w:rPr>
                <w:b/>
                <w:color w:val="000000" w:themeColor="text1"/>
                <w:sz w:val="24"/>
                <w:szCs w:val="24"/>
              </w:rPr>
              <w:t>, matematikai logika, kombinatorika</w:t>
            </w:r>
          </w:p>
        </w:tc>
        <w:tc>
          <w:tcPr>
            <w:tcW w:w="12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551146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cs-CZ"/>
              </w:rPr>
              <w:t xml:space="preserve">Javasolt óraszám: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32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óra</w:t>
            </w:r>
          </w:p>
        </w:tc>
      </w:tr>
      <w:tr w:rsidR="00EB03FB" w:rsidRPr="00EB03FB" w14:paraId="7CA83E51" w14:textId="77777777" w:rsidTr="00B1133D">
        <w:trPr>
          <w:trHeight w:val="1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880928" w14:textId="77777777" w:rsidR="00E45C88" w:rsidRPr="00EB03FB" w:rsidRDefault="00E45C88" w:rsidP="00B11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0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6D4174D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Válogatás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csoportosítás, rendszerezés logikai összefüggések alapján. Analizáló, szintetizáló, döntési képesség fejlesztése. </w:t>
            </w:r>
          </w:p>
          <w:p w14:paraId="218EC1A9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Cselekvéses, logikus gondolkodás gyakoroltatása.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Kombinatorikus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szemlélet kialakítása.</w:t>
            </w:r>
          </w:p>
        </w:tc>
      </w:tr>
      <w:tr w:rsidR="00EB03FB" w:rsidRPr="00EB03FB" w14:paraId="32869E67" w14:textId="77777777" w:rsidTr="00B1133D">
        <w:trPr>
          <w:cantSplit/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6BA608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Fejlesztési ismeretek</w:t>
            </w:r>
          </w:p>
        </w:tc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CD5D72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377DE14E" w14:textId="77777777" w:rsidTr="00B1133D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177B3E6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1.1.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  <w:t>Halmazok</w:t>
            </w:r>
          </w:p>
          <w:p w14:paraId="183D80A2" w14:textId="77777777" w:rsidR="00E45C88" w:rsidRPr="00EB03FB" w:rsidRDefault="00E45C88" w:rsidP="00B1133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bCs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Évfolyamozás.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Csoportosítás</w:t>
            </w:r>
          </w:p>
        </w:tc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A7C86EB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Személyek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tárgyak, logikai készlet elemeinek elhelyezése halmazábrákba. </w:t>
            </w:r>
          </w:p>
          <w:p w14:paraId="6650A47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Évfolyamozás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Csoportosítás egy, illetve egyszerre két szempont alapján.</w:t>
            </w:r>
          </w:p>
          <w:p w14:paraId="3EC21A7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Megfigyelés, lényeges jegyek kiemelése, azonosítás, megkülönböztetés.</w:t>
            </w:r>
          </w:p>
        </w:tc>
      </w:tr>
      <w:tr w:rsidR="00EB03FB" w:rsidRPr="00EB03FB" w14:paraId="674129DB" w14:textId="77777777" w:rsidTr="00B1133D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3394F44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Alaphalmaz,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részhalmaz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kiegészítő halmaz.</w:t>
            </w:r>
          </w:p>
        </w:tc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8A2CD0D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Részhalmaz előállítása különféle alaphalmazokon személyekkel, tárgyakkal, logikai készlet elemeivel.</w:t>
            </w:r>
          </w:p>
          <w:p w14:paraId="18A1548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alaphalmaz, részhalmaz és kiegészítő halmaz kapcsolatának értelmezése.</w:t>
            </w:r>
          </w:p>
          <w:p w14:paraId="00355D3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halmazábra különböző részeinek jelölése jelkártyákkal.</w:t>
            </w:r>
          </w:p>
          <w:p w14:paraId="1A4514F1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Elemek besorolása a halmazábra különböző részeibe.</w:t>
            </w:r>
          </w:p>
        </w:tc>
      </w:tr>
      <w:tr w:rsidR="00EB03FB" w:rsidRPr="00EB03FB" w14:paraId="07B04406" w14:textId="77777777" w:rsidTr="00B1133D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9EFA9A1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Metszethalmaz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A4B6733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Személyeknek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tárgyaknak, logikai készlet elemeinek megfigyelése, közös tulajdonságuk kiemelése, megfogalmazása, metszethalmaz képzése.</w:t>
            </w:r>
          </w:p>
          <w:p w14:paraId="09C2BD9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halmazábra különböző részeinek elnevezése.</w:t>
            </w:r>
          </w:p>
          <w:p w14:paraId="0EF0D85A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Alá- és fölérendeltségi viszony felismerése.</w:t>
            </w:r>
          </w:p>
          <w:p w14:paraId="48A89D88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Venn-diagram értelmezése.</w:t>
            </w:r>
          </w:p>
        </w:tc>
      </w:tr>
      <w:tr w:rsidR="00EB03FB" w:rsidRPr="00EB03FB" w14:paraId="741DAB10" w14:textId="77777777" w:rsidTr="00B1133D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02E56F3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1.2.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  <w:t>Matematikai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logika</w:t>
            </w:r>
          </w:p>
          <w:p w14:paraId="5CCA67AA" w14:textId="77777777" w:rsidR="00E45C88" w:rsidRPr="00EB03FB" w:rsidRDefault="00E45C88" w:rsidP="00B1133D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Állítások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igazságtartalma.</w:t>
            </w:r>
          </w:p>
        </w:tc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BF7D839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Állítások és tagadások megfogalmazása a halmazábra különböző részeiről.</w:t>
            </w:r>
          </w:p>
          <w:p w14:paraId="4E2ED90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Állítások megítélése igazságtartalmuk szerint.</w:t>
            </w:r>
          </w:p>
          <w:p w14:paraId="76489E9B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Állításokhoz halmazok alkotása.</w:t>
            </w:r>
          </w:p>
          <w:p w14:paraId="5AF9A1EF" w14:textId="77777777" w:rsidR="00E45C88" w:rsidRPr="00EB03FB" w:rsidRDefault="00E45C88" w:rsidP="00B1133D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logikai kifejezések pontos használata.</w:t>
            </w:r>
          </w:p>
          <w:p w14:paraId="35C630F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Tulajdonságok tagadása, a logikai „nem” fogalmának használata.</w:t>
            </w:r>
          </w:p>
          <w:p w14:paraId="0F50E66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Logikai „és” fogalmának használata.</w:t>
            </w:r>
          </w:p>
          <w:p w14:paraId="2DA37DCB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„minden”, „van olyan”, „van, amelyik nem”, „egyik sem” kifejezések használata.</w:t>
            </w:r>
          </w:p>
        </w:tc>
      </w:tr>
      <w:tr w:rsidR="00EB03FB" w:rsidRPr="00EB03FB" w14:paraId="4A528501" w14:textId="77777777" w:rsidTr="00B1133D">
        <w:trPr>
          <w:trHeight w:val="1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138683E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spacing w:before="120"/>
              <w:ind w:right="-113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1.3. Kombinatorika.</w:t>
            </w:r>
          </w:p>
        </w:tc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C03EDDC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Kombinatorikus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játékok.</w:t>
            </w:r>
          </w:p>
          <w:p w14:paraId="1DC8FADF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Elemek sorba rendezése.</w:t>
            </w:r>
          </w:p>
          <w:p w14:paraId="424D10B5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Lehetőségek sokféleségének észrevétele.</w:t>
            </w:r>
          </w:p>
          <w:p w14:paraId="2186C579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Variációk képzése különböző nem matematikai és matematikai elemekből tevékenységgel: néhány lehetőség, egyre több lehetőség.</w:t>
            </w:r>
          </w:p>
        </w:tc>
      </w:tr>
      <w:tr w:rsidR="00E45C88" w:rsidRPr="00EB03FB" w14:paraId="7287D6DE" w14:textId="77777777" w:rsidTr="00B1133D">
        <w:tblPrEx>
          <w:tblBorders>
            <w:left w:val="single" w:sz="2" w:space="0" w:color="000000"/>
            <w:bottom w:val="single" w:sz="4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</w:trPr>
        <w:tc>
          <w:tcPr>
            <w:tcW w:w="1867" w:type="dxa"/>
            <w:shd w:val="clear" w:color="auto" w:fill="auto"/>
            <w:noWrap/>
            <w:vAlign w:val="center"/>
          </w:tcPr>
          <w:p w14:paraId="5AC54D3B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Fogalmak</w:t>
            </w:r>
          </w:p>
        </w:tc>
        <w:tc>
          <w:tcPr>
            <w:tcW w:w="7364" w:type="dxa"/>
            <w:gridSpan w:val="4"/>
            <w:shd w:val="clear" w:color="auto" w:fill="auto"/>
            <w:noWrap/>
          </w:tcPr>
          <w:p w14:paraId="5E30B06A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Halmaz, alaphalmaz, részhalmaz,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metszethalmaz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CECC680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logikai kifejezés, „és”, „nem”, „egyik sem”, „minden”, „van olyan”, „van, amelyik nem”.</w:t>
            </w:r>
          </w:p>
        </w:tc>
      </w:tr>
    </w:tbl>
    <w:p w14:paraId="604AEF98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1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03"/>
        <w:gridCol w:w="129"/>
        <w:gridCol w:w="2438"/>
        <w:gridCol w:w="3370"/>
        <w:gridCol w:w="2003"/>
        <w:gridCol w:w="398"/>
      </w:tblGrid>
      <w:tr w:rsidR="00EB03FB" w:rsidRPr="00EB03FB" w14:paraId="0317C354" w14:textId="77777777" w:rsidTr="00B1133D">
        <w:trPr>
          <w:gridAfter w:val="1"/>
          <w:wAfter w:w="398" w:type="dxa"/>
        </w:trPr>
        <w:tc>
          <w:tcPr>
            <w:tcW w:w="2841" w:type="dxa"/>
            <w:gridSpan w:val="3"/>
            <w:noWrap/>
            <w:vAlign w:val="center"/>
          </w:tcPr>
          <w:p w14:paraId="35D67841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808" w:type="dxa"/>
            <w:gridSpan w:val="2"/>
            <w:noWrap/>
            <w:vAlign w:val="center"/>
          </w:tcPr>
          <w:p w14:paraId="7FD02DE0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Számelmélet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algebra</w:t>
            </w:r>
          </w:p>
        </w:tc>
        <w:tc>
          <w:tcPr>
            <w:tcW w:w="2003" w:type="dxa"/>
            <w:noWrap/>
            <w:vAlign w:val="center"/>
          </w:tcPr>
          <w:p w14:paraId="707CE987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Javasolt óraszám: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124 óra</w:t>
            </w:r>
          </w:p>
        </w:tc>
      </w:tr>
      <w:tr w:rsidR="00EB03FB" w:rsidRPr="00EB03FB" w14:paraId="7DCA5F48" w14:textId="77777777" w:rsidTr="00B1133D">
        <w:trPr>
          <w:gridAfter w:val="1"/>
          <w:wAfter w:w="398" w:type="dxa"/>
        </w:trPr>
        <w:tc>
          <w:tcPr>
            <w:tcW w:w="2841" w:type="dxa"/>
            <w:gridSpan w:val="3"/>
            <w:noWrap/>
            <w:vAlign w:val="center"/>
          </w:tcPr>
          <w:p w14:paraId="41AD148E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811" w:type="dxa"/>
            <w:gridSpan w:val="3"/>
            <w:noWrap/>
            <w:vAlign w:val="center"/>
          </w:tcPr>
          <w:p w14:paraId="27FA576B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  <w:lang w:val="cs-CZ"/>
              </w:rPr>
              <w:t xml:space="preserve">Adaptált és speciális </w:t>
            </w:r>
            <w:r w:rsidR="00485D42"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  <w:lang w:val="cs-CZ"/>
              </w:rPr>
              <w:t>m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  <w:lang w:val="cs-CZ"/>
              </w:rPr>
              <w:t>atematikai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 eszközök célszerű használata.</w:t>
            </w:r>
          </w:p>
          <w:p w14:paraId="49F8677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Konkretizálás, absztrahálás, kódolás, viszonyítás gyakoroltatása. </w:t>
            </w:r>
          </w:p>
          <w:p w14:paraId="59A5C73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Számolási készség fejlesztése, ellenőrzés, önellenőrzés gyakoroltatása.</w:t>
            </w:r>
          </w:p>
          <w:p w14:paraId="47D7C53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Megtartó emlékezet fejlesztése.</w:t>
            </w:r>
          </w:p>
          <w:p w14:paraId="3BB6D3E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Analógiás és problémamegoldó gondolkodás fejlesztése.</w:t>
            </w:r>
          </w:p>
          <w:p w14:paraId="6FED4DB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Szövegértés, szövegalkotás, a matematikai nyelv egyre pontosabb használata. </w:t>
            </w:r>
          </w:p>
        </w:tc>
      </w:tr>
      <w:tr w:rsidR="00EB03FB" w:rsidRPr="00EB03FB" w14:paraId="062C13B2" w14:textId="77777777" w:rsidTr="00B1133D">
        <w:tblPrEx>
          <w:jc w:val="center"/>
          <w:tblInd w:w="0" w:type="dxa"/>
        </w:tblPrEx>
        <w:trPr>
          <w:gridBefore w:val="1"/>
          <w:wBefore w:w="509" w:type="dxa"/>
          <w:cantSplit/>
          <w:trHeight w:val="20"/>
          <w:jc w:val="center"/>
        </w:trPr>
        <w:tc>
          <w:tcPr>
            <w:tcW w:w="4770" w:type="dxa"/>
            <w:gridSpan w:val="3"/>
            <w:noWrap/>
            <w:vAlign w:val="center"/>
          </w:tcPr>
          <w:p w14:paraId="57B64138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column"/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ismeretek</w:t>
            </w:r>
          </w:p>
        </w:tc>
        <w:tc>
          <w:tcPr>
            <w:tcW w:w="5771" w:type="dxa"/>
            <w:gridSpan w:val="3"/>
            <w:noWrap/>
            <w:vAlign w:val="center"/>
          </w:tcPr>
          <w:p w14:paraId="05F0E920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40BD8E35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63FC4770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2.1.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Számok</w:t>
            </w:r>
          </w:p>
          <w:p w14:paraId="604D813B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1000-es és 10 000-es számkörben.</w:t>
            </w:r>
          </w:p>
        </w:tc>
        <w:tc>
          <w:tcPr>
            <w:tcW w:w="5771" w:type="dxa"/>
            <w:gridSpan w:val="3"/>
            <w:noWrap/>
          </w:tcPr>
          <w:p w14:paraId="1863A3B4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Számfogalom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megerősítése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biztos számfogalom kialakítása 100-as számkörben.</w:t>
            </w:r>
          </w:p>
          <w:p w14:paraId="418C001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Tízes számrendszer szerkezeti sajátosságának értelmezése.</w:t>
            </w:r>
          </w:p>
          <w:p w14:paraId="32ED3C91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Helyi érték, alaki érték, valódi érték közötti összefüggések megállapítása.</w:t>
            </w:r>
          </w:p>
          <w:p w14:paraId="52394CF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Törekvés a matematikai fogalmak pontos használatára.</w:t>
            </w:r>
          </w:p>
          <w:p w14:paraId="7B4A3B60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Kétjegyű számok írása, olvasása, összehasonlítása, rendezése, számtulajdonságok megállapítása.</w:t>
            </w:r>
          </w:p>
          <w:p w14:paraId="69D4D30D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Relációs jelek használata.</w:t>
            </w:r>
          </w:p>
          <w:p w14:paraId="24B1794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Számok pontos és becsült (közelítő) helye a számegyenesen.</w:t>
            </w:r>
          </w:p>
          <w:p w14:paraId="4785A32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egyes, tízes szomszédjainak megállapítása.</w:t>
            </w:r>
          </w:p>
          <w:p w14:paraId="6CD108A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kerekítése.</w:t>
            </w:r>
          </w:p>
          <w:p w14:paraId="2A44CCD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bontása összeg és szorzat alakban.</w:t>
            </w:r>
          </w:p>
          <w:p w14:paraId="2C72874E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Mennyiségek megszámlálása (pénz), tízes, százas, ezres csoportok 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  <w:lang w:val="cs-CZ"/>
              </w:rPr>
              <w:t>alkotása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.</w:t>
            </w:r>
          </w:p>
        </w:tc>
      </w:tr>
      <w:tr w:rsidR="00EB03FB" w:rsidRPr="00EB03FB" w14:paraId="7E6D1F58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43055D0C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1000-es és 10 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000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-es számkör.</w:t>
            </w:r>
          </w:p>
          <w:p w14:paraId="3FCF6E60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tízes számrendszer szerkezeti sajátossága.</w:t>
            </w:r>
          </w:p>
          <w:p w14:paraId="13CA2AA0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helyiérték-táblázat szerkezete.</w:t>
            </w:r>
          </w:p>
        </w:tc>
        <w:tc>
          <w:tcPr>
            <w:tcW w:w="5771" w:type="dxa"/>
            <w:gridSpan w:val="3"/>
            <w:noWrap/>
          </w:tcPr>
          <w:p w14:paraId="4DD1F61E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Helyiérték-táblázat bővítése 1000-ig, majd 10 000-ig.</w:t>
            </w:r>
          </w:p>
          <w:p w14:paraId="0ADBCD5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A helyi értékek között lévő összefüggések megfigyelése, megfogalmazása (tízszerese, tizedrésze; százszorosa, századrésze; ezerszerese, ezredrésze).</w:t>
            </w:r>
          </w:p>
          <w:p w14:paraId="2D625B4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Helyi érték, alaki érték, valódi érték közötti összefüggések megállapítása.</w:t>
            </w:r>
          </w:p>
          <w:p w14:paraId="31547B4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Teljes három- és négyjegyű számok írása, olvasása, értelmezése a valóság mennyiségeivel.</w:t>
            </w:r>
          </w:p>
          <w:p w14:paraId="1109128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meg- és kimérése választott és szabvány mértékegységekkel (hosszúság, tömeg, űrtartalom).</w:t>
            </w:r>
          </w:p>
          <w:p w14:paraId="24189B7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Különböző mennyiségek kifizetése öt- tíz-, száz- és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ezer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kétszáz forintosokkal.</w:t>
            </w:r>
          </w:p>
          <w:p w14:paraId="5F0FDBB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képzése egy vagy több feltétellel.</w:t>
            </w:r>
          </w:p>
        </w:tc>
      </w:tr>
      <w:tr w:rsidR="00EB03FB" w:rsidRPr="00EB03FB" w14:paraId="158E78FF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3B587CB0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Római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számok:</w:t>
            </w:r>
          </w:p>
          <w:p w14:paraId="4CB44062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I, V, X, L, C, D, M.</w:t>
            </w:r>
          </w:p>
        </w:tc>
        <w:tc>
          <w:tcPr>
            <w:tcW w:w="5771" w:type="dxa"/>
            <w:gridSpan w:val="3"/>
            <w:noWrap/>
          </w:tcPr>
          <w:p w14:paraId="3A16BE47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Tanult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római számok írása, olvasása a mindennapi élet különböző területein (dátum, kerület, évszázad,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óra számlapja).</w:t>
            </w:r>
          </w:p>
        </w:tc>
      </w:tr>
      <w:tr w:rsidR="00EB03FB" w:rsidRPr="00EB03FB" w14:paraId="5AFDE0F8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15C481E4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Viszonyítás.</w:t>
            </w:r>
          </w:p>
        </w:tc>
        <w:tc>
          <w:tcPr>
            <w:tcW w:w="5771" w:type="dxa"/>
            <w:gridSpan w:val="3"/>
            <w:noWrap/>
          </w:tcPr>
          <w:p w14:paraId="2EB7C499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Számok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összehasonlítása (azonos és különböző nagyságrendű számok) matematikai eszközökkel, majd elvont szinten.</w:t>
            </w:r>
          </w:p>
        </w:tc>
      </w:tr>
      <w:tr w:rsidR="00EB03FB" w:rsidRPr="00EB03FB" w14:paraId="398E0CB1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58AC7D8F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relációs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jelek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(&lt; &gt; =).</w:t>
            </w:r>
          </w:p>
        </w:tc>
        <w:tc>
          <w:tcPr>
            <w:tcW w:w="5771" w:type="dxa"/>
            <w:gridSpan w:val="3"/>
            <w:noWrap/>
          </w:tcPr>
          <w:p w14:paraId="6C59AD44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relációs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jelek (&lt; &gt;  = ), használata.</w:t>
            </w:r>
          </w:p>
          <w:p w14:paraId="4758ED2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A több, kevesebb, ugyanannyi fogalmának használata.</w:t>
            </w:r>
          </w:p>
        </w:tc>
      </w:tr>
      <w:tr w:rsidR="00EB03FB" w:rsidRPr="00EB03FB" w14:paraId="5EFCFC14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1989A5E4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Számok helye a számsorban.</w:t>
            </w:r>
          </w:p>
        </w:tc>
        <w:tc>
          <w:tcPr>
            <w:tcW w:w="5771" w:type="dxa"/>
            <w:gridSpan w:val="3"/>
            <w:noWrap/>
          </w:tcPr>
          <w:p w14:paraId="50ADC929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Tájékozódás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számegyenesen és a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számtáblákon </w:t>
            </w:r>
            <w:r w:rsidR="00485D42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adaptált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kilencgolyós</w:t>
            </w:r>
            <w:r w:rsidR="00485D42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számológépen.</w:t>
            </w:r>
          </w:p>
          <w:p w14:paraId="360AFF9D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Egyes-, tízes-, százas- és ezres számszomszédok leolvasása.</w:t>
            </w:r>
          </w:p>
        </w:tc>
      </w:tr>
      <w:tr w:rsidR="00EB03FB" w:rsidRPr="00EB03FB" w14:paraId="341C1A33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2A5F8780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Számok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tulajdonságai.</w:t>
            </w:r>
          </w:p>
        </w:tc>
        <w:tc>
          <w:tcPr>
            <w:tcW w:w="5771" w:type="dxa"/>
            <w:gridSpan w:val="3"/>
            <w:noWrap/>
          </w:tcPr>
          <w:p w14:paraId="2DDDF31F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Számok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tulajdonságainak megfigyelése, megfogalmazása</w:t>
            </w:r>
          </w:p>
          <w:p w14:paraId="36C4B9E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Pontos matematikai fogalmak használata.</w:t>
            </w:r>
          </w:p>
        </w:tc>
      </w:tr>
      <w:tr w:rsidR="00EB03FB" w:rsidRPr="00EB03FB" w14:paraId="3991D953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3525DD1C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Bontás.</w:t>
            </w:r>
          </w:p>
        </w:tc>
        <w:tc>
          <w:tcPr>
            <w:tcW w:w="5771" w:type="dxa"/>
            <w:gridSpan w:val="3"/>
            <w:noWrap/>
          </w:tcPr>
          <w:p w14:paraId="08A05910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Számok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bontása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összeg- és szorzat alakra spec</w:t>
            </w:r>
            <w:r w:rsidR="00485D42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iális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és adap</w:t>
            </w:r>
            <w:r w:rsidR="00485D42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tált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matematikai eszközökkel, majd elvont szinten.</w:t>
            </w:r>
          </w:p>
          <w:p w14:paraId="0A855EC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Bontások lejegyzése.</w:t>
            </w:r>
          </w:p>
        </w:tc>
      </w:tr>
      <w:tr w:rsidR="00EB03FB" w:rsidRPr="00EB03FB" w14:paraId="295A2186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2B4B279C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Közönséges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törtszámok</w:t>
            </w:r>
          </w:p>
          <w:p w14:paraId="7D3B5912" w14:textId="77777777" w:rsidR="00E45C88" w:rsidRPr="00EB03FB" w:rsidRDefault="00E45C88" w:rsidP="00B1133D">
            <w:pPr>
              <w:ind w:left="3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Törtek a mindennapi életben.</w:t>
            </w:r>
          </w:p>
        </w:tc>
        <w:tc>
          <w:tcPr>
            <w:tcW w:w="5771" w:type="dxa"/>
            <w:gridSpan w:val="3"/>
            <w:noWrap/>
          </w:tcPr>
          <w:p w14:paraId="68D4F9BA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Törtrészek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előállítása tevékenységgel (darabolás,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színezés,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kirakása speciális eszk</w:t>
            </w:r>
            <w:r w:rsidR="00276293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özökkel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4D7D4DE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Egységtörtek, egységtörtek többszöröseinek előállítása-</w:t>
            </w:r>
          </w:p>
          <w:p w14:paraId="5B218D8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törtrész kódolása, neve, jele (közönséges törtszám).</w:t>
            </w:r>
          </w:p>
          <w:p w14:paraId="313E3C6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keresése, megfogalmazása az egész és a törtrészek között, a törtrészek száma és nagysága között.</w:t>
            </w:r>
          </w:p>
          <w:p w14:paraId="3B9FC0D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Közönséges törtek írása, olvasása, értelmezése.</w:t>
            </w:r>
          </w:p>
          <w:p w14:paraId="7AB4C86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Közönséges törtek helye a számegyenesen.</w:t>
            </w:r>
          </w:p>
          <w:p w14:paraId="0478CCE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Egységtörtek összehasonlítása törtdobozon</w:t>
            </w:r>
            <w:r w:rsidR="00276293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matematikai modelleken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B03FB" w:rsidRPr="00EB03FB" w14:paraId="1180FD79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01C4D678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Negatív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szám.</w:t>
            </w:r>
          </w:p>
          <w:p w14:paraId="77646353" w14:textId="77777777" w:rsidR="00E45C88" w:rsidRPr="00EB03FB" w:rsidRDefault="00E45C88" w:rsidP="00B1133D">
            <w:pPr>
              <w:ind w:left="3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Negatív számok a mindennapi életben.</w:t>
            </w:r>
          </w:p>
        </w:tc>
        <w:tc>
          <w:tcPr>
            <w:tcW w:w="5771" w:type="dxa"/>
            <w:gridSpan w:val="3"/>
            <w:noWrap/>
          </w:tcPr>
          <w:p w14:paraId="61436E06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Hőmérsékletek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leolvasása, </w:t>
            </w:r>
            <w:r w:rsidR="0061265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adaptált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hőmérő </w:t>
            </w:r>
            <w:r w:rsidR="0061265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modell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beállítása adott hőmérsékletre, hőmérséklet változásának megfigyelése, jelölése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nyíllal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2E0CB4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Ellentétes mennyiségek értelmezése (adósság-vagyon).</w:t>
            </w:r>
          </w:p>
          <w:p w14:paraId="34E40AC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Negatív számok írása, olvasása. A</w:t>
            </w:r>
          </w:p>
          <w:p w14:paraId="2B7DA0E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középpontú számegyenes használata</w:t>
            </w:r>
            <w:r w:rsidR="00276293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készítése.</w:t>
            </w:r>
          </w:p>
          <w:p w14:paraId="0D926B0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Negatív számok keresése a számegyenesen.</w:t>
            </w:r>
          </w:p>
          <w:p w14:paraId="4520AC5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Összehasonlításuk egymással,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0-val, pozitív számokkal.</w:t>
            </w:r>
          </w:p>
        </w:tc>
      </w:tr>
      <w:tr w:rsidR="00EB03FB" w:rsidRPr="00EB03FB" w14:paraId="420FDD96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1C88B957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2.2.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Műveletek</w:t>
            </w:r>
          </w:p>
          <w:p w14:paraId="443B02CA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Szóbeli műveletek.</w:t>
            </w:r>
          </w:p>
          <w:p w14:paraId="26E6E477" w14:textId="77777777" w:rsidR="00E45C88" w:rsidRPr="00EB03FB" w:rsidRDefault="00E45C88" w:rsidP="00B1133D">
            <w:pPr>
              <w:ind w:left="3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Összeadás, kivonás 1000-es és 10 000-es számkörben.</w:t>
            </w:r>
          </w:p>
        </w:tc>
        <w:tc>
          <w:tcPr>
            <w:tcW w:w="5771" w:type="dxa"/>
            <w:gridSpan w:val="3"/>
            <w:noWrap/>
          </w:tcPr>
          <w:p w14:paraId="02D75DFC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Fejben számolás.</w:t>
            </w:r>
          </w:p>
          <w:p w14:paraId="1B3D3B3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Szóbeli összeadás, kivonás kerek tízesekkel, százasokkal, ezresekkel – az egyjegyű számok analógiájára.</w:t>
            </w:r>
          </w:p>
          <w:p w14:paraId="1716002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modellezése.</w:t>
            </w:r>
          </w:p>
        </w:tc>
      </w:tr>
      <w:tr w:rsidR="00EB03FB" w:rsidRPr="00EB03FB" w14:paraId="6A73EB17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75B49709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8-as, 9-es, 7-es szorzó- és bennfoglaló táblák.</w:t>
            </w:r>
          </w:p>
        </w:tc>
        <w:tc>
          <w:tcPr>
            <w:tcW w:w="5771" w:type="dxa"/>
            <w:gridSpan w:val="3"/>
            <w:noWrap/>
          </w:tcPr>
          <w:p w14:paraId="2C13226A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tanult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szorzó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és bennfoglaló táblák folyamatos memorizálása.</w:t>
            </w:r>
          </w:p>
          <w:p w14:paraId="751C16F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8-as, 9-es, 7-es szorzó- és bennfoglaló táblák kiépítése.</w:t>
            </w:r>
          </w:p>
          <w:p w14:paraId="51A924F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Azonos tagú összeadások lejegyzése szorzással.</w:t>
            </w:r>
          </w:p>
          <w:p w14:paraId="60FC1D0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Szorzások lejegyzése azonos tagú összeadásokkal.</w:t>
            </w:r>
          </w:p>
          <w:p w14:paraId="42F274B4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Szorzó-, bennfoglaló táblák memorizálása.</w:t>
            </w:r>
          </w:p>
        </w:tc>
      </w:tr>
      <w:tr w:rsidR="00EB03FB" w:rsidRPr="00EB03FB" w14:paraId="76ED66FA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7C0EB90E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Maradékos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osztás.</w:t>
            </w:r>
          </w:p>
        </w:tc>
        <w:tc>
          <w:tcPr>
            <w:tcW w:w="5771" w:type="dxa"/>
            <w:gridSpan w:val="3"/>
            <w:noWrap/>
          </w:tcPr>
          <w:p w14:paraId="5BDE36E9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Maradékos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osztás kirakással, lejegyzésük, a maradék jelölése.</w:t>
            </w:r>
          </w:p>
        </w:tc>
      </w:tr>
      <w:tr w:rsidR="00EB03FB" w:rsidRPr="00EB03FB" w14:paraId="364B8098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0C9478F6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Összefüggések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műveletek között.</w:t>
            </w:r>
          </w:p>
        </w:tc>
        <w:tc>
          <w:tcPr>
            <w:tcW w:w="5771" w:type="dxa"/>
            <w:gridSpan w:val="3"/>
            <w:noWrap/>
          </w:tcPr>
          <w:p w14:paraId="36F13DD3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Műveletek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közötti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összefüggések felfedezése.</w:t>
            </w:r>
          </w:p>
          <w:p w14:paraId="5FDD93ED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Kerek tízesek, százasok, ezresek szorzása, osztása analógia alapján.</w:t>
            </w:r>
          </w:p>
          <w:p w14:paraId="5280E7DA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a szorzó és bennfoglaló táblák között.</w:t>
            </w:r>
          </w:p>
        </w:tc>
      </w:tr>
      <w:tr w:rsidR="00EB03FB" w:rsidRPr="00EB03FB" w14:paraId="3DEE2EBA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09911E5D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Írásbeli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műveletek.</w:t>
            </w:r>
          </w:p>
          <w:p w14:paraId="1F4692C7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Összeadás, kivonás három- és négyjegyű számokkal.</w:t>
            </w:r>
          </w:p>
          <w:p w14:paraId="7179B096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Két- és háromjegyű számok szorzása egy- és kétjegyű szorzóval.</w:t>
            </w:r>
          </w:p>
          <w:p w14:paraId="64785197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Három- és négyjegyű számok osztása egyjegyű osztóval.</w:t>
            </w:r>
          </w:p>
          <w:p w14:paraId="76DF0BA8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Műveletekben szereplő számok elnevezése.</w:t>
            </w:r>
          </w:p>
          <w:p w14:paraId="65CF2B42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Műveleti tulajdonságok.</w:t>
            </w:r>
          </w:p>
        </w:tc>
        <w:tc>
          <w:tcPr>
            <w:tcW w:w="5771" w:type="dxa"/>
            <w:gridSpan w:val="3"/>
            <w:noWrap/>
          </w:tcPr>
          <w:p w14:paraId="57BB6D4C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megjelenítése, megoldása matematikai eszközökkel.</w:t>
            </w:r>
          </w:p>
          <w:p w14:paraId="4C5CF32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közötti összefüggések megállapítása, lejegyzése nyitott mondatokkal.</w:t>
            </w:r>
          </w:p>
          <w:p w14:paraId="24E8B9E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megoldása egyre elvontabb szinten.</w:t>
            </w:r>
          </w:p>
          <w:p w14:paraId="0F31404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eredményének becslése.</w:t>
            </w:r>
          </w:p>
          <w:p w14:paraId="6F7C418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Tapasztalatok gyűjtése a tagok és tényezők felcserélhetőségéről, a műveletek inverzitásáról.</w:t>
            </w:r>
          </w:p>
          <w:p w14:paraId="0CE9DDEA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Műveletek közötti összefüggések megjelenítése matematikai és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IKT-eszközökkel.</w:t>
            </w:r>
          </w:p>
          <w:p w14:paraId="02F30ACA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közötti összefüggések megfigyelése, megfogalmazása.</w:t>
            </w:r>
          </w:p>
          <w:p w14:paraId="40F1A46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Matematikai fogalmak használata.</w:t>
            </w:r>
          </w:p>
          <w:p w14:paraId="113BCB2D" w14:textId="77777777" w:rsidR="00E45C88" w:rsidRPr="00EB03FB" w:rsidRDefault="00276293" w:rsidP="002762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Adaptált kilencgolyós s</w:t>
            </w:r>
            <w:r w:rsidR="00E45C88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zámológép használata önellenőrzésre.</w:t>
            </w:r>
          </w:p>
        </w:tc>
      </w:tr>
      <w:tr w:rsidR="00EB03FB" w:rsidRPr="00EB03FB" w14:paraId="4E6788BA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758363F1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Összeadás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kivonás közönséges törtekkel.</w:t>
            </w:r>
          </w:p>
        </w:tc>
        <w:tc>
          <w:tcPr>
            <w:tcW w:w="5771" w:type="dxa"/>
            <w:gridSpan w:val="3"/>
            <w:noWrap/>
          </w:tcPr>
          <w:p w14:paraId="4C9E149A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Azonos nevezőjű törtek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összeadása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kivonása.</w:t>
            </w:r>
          </w:p>
          <w:p w14:paraId="6789421E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egy egésznél kisebb törtek pótlása egy egészre.</w:t>
            </w:r>
          </w:p>
          <w:p w14:paraId="17BA618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cselekvésben való értelmezése.</w:t>
            </w:r>
          </w:p>
          <w:p w14:paraId="643B34DA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lejegyzése.</w:t>
            </w:r>
          </w:p>
        </w:tc>
      </w:tr>
      <w:tr w:rsidR="00EB03FB" w:rsidRPr="00EB03FB" w14:paraId="7FE05E89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74F5393C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Egyszerű és összetett szöveges feladatok.</w:t>
            </w:r>
          </w:p>
        </w:tc>
        <w:tc>
          <w:tcPr>
            <w:tcW w:w="5771" w:type="dxa"/>
            <w:gridSpan w:val="3"/>
            <w:noWrap/>
          </w:tcPr>
          <w:p w14:paraId="7EA1A1B0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Egyszerű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szöveges feladatok értelmezése, megjelenítésük (lejátszással, kirakással,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rajzban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19C4D68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Ismert és ismeretlen adatok megállapítása, az adatok közti összefüggések megfigyelése, megfogalmazása.</w:t>
            </w:r>
          </w:p>
          <w:p w14:paraId="2F678B3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Együttes emlékezés adatokra és összefüggésekre.</w:t>
            </w:r>
          </w:p>
          <w:p w14:paraId="32543BA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megfelelő matematikai művelet kiválasztása, a várható eredmény becslése, a művelet kiszámítása, ellenőrzése, adekvát válasz megfogalmazása a kérdésre.</w:t>
            </w:r>
          </w:p>
          <w:p w14:paraId="6480855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Összetett szöveges feladatok értelmezése.</w:t>
            </w:r>
          </w:p>
          <w:p w14:paraId="31889CD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Történések megjelenítése matematikai modellekkel.</w:t>
            </w:r>
          </w:p>
          <w:p w14:paraId="60F4F6E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Problémák logikai sorrendjének megállapítása, a megoldás logikai menetének megfogalmazása.</w:t>
            </w:r>
          </w:p>
          <w:p w14:paraId="30B21614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megértése, kódolása (számfeladat,</w:t>
            </w:r>
          </w:p>
          <w:p w14:paraId="3B05BC4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számegyenes,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táblázat, rajz,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nyitott mondat, halmazábra,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grafikon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6614E6C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Tapasztalatok gyűjtése matematikai elemek párosításával, a tapasztalatok megfogalmazása.</w:t>
            </w:r>
          </w:p>
          <w:p w14:paraId="4AE64B3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03FB" w:rsidRPr="00EB03FB" w14:paraId="18D6F0B2" w14:textId="77777777" w:rsidTr="00B1133D">
        <w:tblPrEx>
          <w:jc w:val="center"/>
          <w:tblInd w:w="0" w:type="dxa"/>
        </w:tblPrEx>
        <w:trPr>
          <w:gridBefore w:val="1"/>
          <w:wBefore w:w="509" w:type="dxa"/>
          <w:trHeight w:val="20"/>
          <w:jc w:val="center"/>
        </w:trPr>
        <w:tc>
          <w:tcPr>
            <w:tcW w:w="4770" w:type="dxa"/>
            <w:gridSpan w:val="3"/>
            <w:noWrap/>
          </w:tcPr>
          <w:p w14:paraId="5D979AA4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2.3. Számelméleti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ismeretek</w:t>
            </w:r>
          </w:p>
          <w:p w14:paraId="1C145C93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Páros, páratlan számok.</w:t>
            </w:r>
          </w:p>
          <w:p w14:paraId="54302275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Oszthatósági szabályok.</w:t>
            </w:r>
          </w:p>
        </w:tc>
        <w:tc>
          <w:tcPr>
            <w:tcW w:w="5771" w:type="dxa"/>
            <w:gridSpan w:val="3"/>
            <w:noWrap/>
          </w:tcPr>
          <w:p w14:paraId="55A6BF0A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páros-,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páratlan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számok fogalmának kiterjesztése az 1000-es és 10 000-es számkör számaira.</w:t>
            </w:r>
          </w:p>
          <w:p w14:paraId="78FBC8F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Gyakorlati tevékenységre épülő szabályalkotás.</w:t>
            </w:r>
          </w:p>
          <w:p w14:paraId="6E5A4A07" w14:textId="77777777" w:rsidR="00E45C88" w:rsidRPr="00EB03FB" w:rsidRDefault="00E45C88" w:rsidP="00B1133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Oszthatósági szabályok felismerése matematikai példák megoldásával (2, 5, 10).</w:t>
            </w:r>
          </w:p>
        </w:tc>
      </w:tr>
      <w:tr w:rsidR="00EB03FB" w:rsidRPr="00EB03FB" w14:paraId="3C58AC7E" w14:textId="77777777" w:rsidTr="00B1133D">
        <w:tblPrEx>
          <w:jc w:val="center"/>
          <w:tblInd w:w="0" w:type="dxa"/>
          <w:tblBorders>
            <w:top w:val="none" w:sz="0" w:space="0" w:color="auto"/>
          </w:tblBorders>
        </w:tblPrEx>
        <w:trPr>
          <w:gridBefore w:val="1"/>
          <w:wBefore w:w="509" w:type="dxa"/>
          <w:jc w:val="center"/>
        </w:trPr>
        <w:tc>
          <w:tcPr>
            <w:tcW w:w="2203" w:type="dxa"/>
            <w:noWrap/>
            <w:vAlign w:val="center"/>
          </w:tcPr>
          <w:p w14:paraId="08DCA3C6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8338" w:type="dxa"/>
            <w:gridSpan w:val="5"/>
            <w:noWrap/>
            <w:vAlign w:val="center"/>
          </w:tcPr>
          <w:p w14:paraId="1383A4DF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Szám neve, jele; alaki, helyi, valódi érték;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egyes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tízes, százas, ezres, tízezres; összeadás: összeadandó (tag), összeg, kivonás: kisebbítendő, kivonandó, különbség, maradék, szorzás: szorzandó, szorzó, részszorzat, szorzat, osztás: osztandó, osztó, hányados, maradék, törtszám, számláló, nevező,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törtvonal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egész szám, negatív szám, pozitív szám, plusz, mínusz, többszörös.</w:t>
            </w:r>
          </w:p>
        </w:tc>
      </w:tr>
    </w:tbl>
    <w:p w14:paraId="30DE416E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"/>
        <w:gridCol w:w="2194"/>
        <w:gridCol w:w="162"/>
        <w:gridCol w:w="2461"/>
        <w:gridCol w:w="3342"/>
        <w:gridCol w:w="1539"/>
        <w:gridCol w:w="464"/>
      </w:tblGrid>
      <w:tr w:rsidR="00EB03FB" w:rsidRPr="00EB03FB" w14:paraId="4C8E1636" w14:textId="77777777" w:rsidTr="00B1133D">
        <w:trPr>
          <w:gridBefore w:val="1"/>
          <w:wBefore w:w="225" w:type="dxa"/>
          <w:jc w:val="center"/>
        </w:trPr>
        <w:tc>
          <w:tcPr>
            <w:tcW w:w="2356" w:type="dxa"/>
            <w:gridSpan w:val="2"/>
            <w:noWrap/>
            <w:vAlign w:val="center"/>
          </w:tcPr>
          <w:p w14:paraId="5980E2C4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Témakör</w:t>
            </w:r>
          </w:p>
        </w:tc>
        <w:tc>
          <w:tcPr>
            <w:tcW w:w="5803" w:type="dxa"/>
            <w:gridSpan w:val="2"/>
            <w:noWrap/>
            <w:vAlign w:val="center"/>
          </w:tcPr>
          <w:p w14:paraId="40884FD2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Geometria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mérés</w:t>
            </w:r>
          </w:p>
        </w:tc>
        <w:tc>
          <w:tcPr>
            <w:tcW w:w="2003" w:type="dxa"/>
            <w:gridSpan w:val="2"/>
            <w:noWrap/>
            <w:vAlign w:val="center"/>
          </w:tcPr>
          <w:p w14:paraId="486B043B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Javasolt óraszám: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70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óra</w:t>
            </w:r>
          </w:p>
        </w:tc>
      </w:tr>
      <w:tr w:rsidR="00EB03FB" w:rsidRPr="00EB03FB" w14:paraId="6481A978" w14:textId="77777777" w:rsidTr="00B1133D">
        <w:trPr>
          <w:gridBefore w:val="1"/>
          <w:wBefore w:w="225" w:type="dxa"/>
          <w:jc w:val="center"/>
        </w:trPr>
        <w:tc>
          <w:tcPr>
            <w:tcW w:w="2356" w:type="dxa"/>
            <w:gridSpan w:val="2"/>
            <w:noWrap/>
            <w:vAlign w:val="center"/>
          </w:tcPr>
          <w:p w14:paraId="01F6FA1A" w14:textId="77777777" w:rsidR="00E45C88" w:rsidRPr="00EB03FB" w:rsidRDefault="00E45C88" w:rsidP="00B1133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806" w:type="dxa"/>
            <w:gridSpan w:val="4"/>
            <w:noWrap/>
            <w:vAlign w:val="center"/>
          </w:tcPr>
          <w:p w14:paraId="7AE55ACF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  <w:lang w:val="cs-CZ"/>
              </w:rPr>
              <w:t>Geometriai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 alakzatok felismerése </w:t>
            </w:r>
            <w:r w:rsidR="00276293"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>konstruálása</w:t>
            </w:r>
            <w:r w:rsidR="00276293"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, 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kreativitás és finommotorika fejlesztése.</w:t>
            </w:r>
          </w:p>
          <w:p w14:paraId="4BD9AD37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Tájékozódási képesség fejlesztése síkban, térben és mennyiségek között.</w:t>
            </w:r>
          </w:p>
          <w:p w14:paraId="78D6E4AE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Becslés, mérés és számolás gyakoroltatása.</w:t>
            </w:r>
          </w:p>
          <w:p w14:paraId="670FCEE9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Fogalmi gondolkodás fejlesztése.</w:t>
            </w:r>
          </w:p>
        </w:tc>
      </w:tr>
      <w:tr w:rsidR="00EB03FB" w:rsidRPr="00EB03FB" w14:paraId="4538C893" w14:textId="77777777" w:rsidTr="00B1133D">
        <w:trPr>
          <w:gridBefore w:val="1"/>
          <w:wBefore w:w="225" w:type="dxa"/>
          <w:cantSplit/>
          <w:jc w:val="center"/>
        </w:trPr>
        <w:tc>
          <w:tcPr>
            <w:tcW w:w="4817" w:type="dxa"/>
            <w:gridSpan w:val="3"/>
            <w:noWrap/>
            <w:vAlign w:val="center"/>
          </w:tcPr>
          <w:p w14:paraId="5D4F3EDA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Fejlesztési ismeretek</w:t>
            </w:r>
          </w:p>
        </w:tc>
        <w:tc>
          <w:tcPr>
            <w:tcW w:w="5345" w:type="dxa"/>
            <w:gridSpan w:val="3"/>
            <w:noWrap/>
            <w:vAlign w:val="center"/>
          </w:tcPr>
          <w:p w14:paraId="442B1E5E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24A1322D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2E7393BC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3.1. A tér elemei</w:t>
            </w:r>
          </w:p>
          <w:p w14:paraId="22F74F17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Félegyenes,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szakasz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szög.</w:t>
            </w:r>
            <w:r w:rsidR="0061423A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A1FD40" w14:textId="77777777" w:rsidR="00276293" w:rsidRPr="00EB03FB" w:rsidRDefault="00276293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7D3633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9513FA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2C224E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2CE4ED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5722B9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DC101D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62FA82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311C20" w14:textId="77777777" w:rsidR="00276293" w:rsidRPr="00EB03FB" w:rsidRDefault="00276293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Párhuzamos, merőleges egyenesek.</w:t>
            </w:r>
          </w:p>
          <w:p w14:paraId="7B10DBBA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Másolás.</w:t>
            </w:r>
          </w:p>
          <w:p w14:paraId="50CA622F" w14:textId="77777777" w:rsidR="00600236" w:rsidRPr="00EB03FB" w:rsidRDefault="00600236" w:rsidP="00B1133D">
            <w:pPr>
              <w:ind w:left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Felezés.</w:t>
            </w:r>
          </w:p>
        </w:tc>
        <w:tc>
          <w:tcPr>
            <w:tcW w:w="5345" w:type="dxa"/>
            <w:gridSpan w:val="3"/>
            <w:noWrap/>
          </w:tcPr>
          <w:p w14:paraId="7F258966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Egyenes és pont helyzetének vizsgálata.</w:t>
            </w:r>
          </w:p>
          <w:p w14:paraId="5E15169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Félegyenes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rajzolása,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pont elnevezése.</w:t>
            </w:r>
          </w:p>
          <w:p w14:paraId="6A0FDD7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Szakaszok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rajzolása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megmérése, kimérése, elnevezése.</w:t>
            </w:r>
          </w:p>
          <w:p w14:paraId="7DAF224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Szögek felismerése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rajzolása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42C3AD2E" w14:textId="77777777" w:rsidR="00E45C88" w:rsidRPr="00EB03FB" w:rsidRDefault="00E45C88" w:rsidP="00B1133D">
            <w:p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Derékszög előállítása hajtogatással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 rajzolása négyzethálón, jelölése.</w:t>
            </w:r>
          </w:p>
          <w:p w14:paraId="67D78304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szögek alkotórészeinek (szár, csúcs, szögtartomány) megnevezése.</w:t>
            </w:r>
          </w:p>
          <w:p w14:paraId="51CA3154" w14:textId="77777777" w:rsidR="00E45C88" w:rsidRPr="00EB03FB" w:rsidRDefault="00E45C88" w:rsidP="00B1133D">
            <w:p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Szerkesztő eszközök használata.</w:t>
            </w:r>
          </w:p>
          <w:p w14:paraId="54D34D8A" w14:textId="77777777" w:rsidR="00600236" w:rsidRPr="00EB03FB" w:rsidRDefault="00600236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Párhuzamos és merőleges egyenesek felismerése.</w:t>
            </w:r>
          </w:p>
          <w:p w14:paraId="495281CC" w14:textId="77777777" w:rsidR="00600236" w:rsidRPr="00EB03FB" w:rsidRDefault="00600236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Téri elemek összehasonlítása (ugyanakkora).</w:t>
            </w:r>
          </w:p>
          <w:p w14:paraId="7D4A40B4" w14:textId="77777777" w:rsidR="00600236" w:rsidRPr="00EB03FB" w:rsidRDefault="00600236" w:rsidP="00B1133D">
            <w:p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szakaszfelező merőleges és a szögfelező fogalmának alapozása speciális eszközökkel.</w:t>
            </w:r>
          </w:p>
        </w:tc>
      </w:tr>
      <w:tr w:rsidR="00EB03FB" w:rsidRPr="00EB03FB" w14:paraId="6AB0E6DB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570EBAB1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3.2. Síkbeli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alakzatok</w:t>
            </w:r>
          </w:p>
          <w:p w14:paraId="6B1D0A0A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Sokszög, háromszög, négyzet, téglalap és kör.</w:t>
            </w:r>
          </w:p>
        </w:tc>
        <w:tc>
          <w:tcPr>
            <w:tcW w:w="5345" w:type="dxa"/>
            <w:gridSpan w:val="3"/>
            <w:noWrap/>
          </w:tcPr>
          <w:p w14:paraId="5417177E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Síkidomok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felismerése, előállítása,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rajzolása.</w:t>
            </w:r>
          </w:p>
          <w:p w14:paraId="14ED325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Síkidomok tulajdonságainak vizsgálata: határoló vonalak, oldalak száma, oldalak nagysága, oldalak helyzete, átlók száma és nagysága, szimmetria tengelyek száma alapján.</w:t>
            </w:r>
          </w:p>
        </w:tc>
      </w:tr>
      <w:tr w:rsidR="00EB03FB" w:rsidRPr="00EB03FB" w14:paraId="2B8568D6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1F9542B1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Szabályos sokszög.</w:t>
            </w:r>
          </w:p>
        </w:tc>
        <w:tc>
          <w:tcPr>
            <w:tcW w:w="5345" w:type="dxa"/>
            <w:gridSpan w:val="3"/>
            <w:noWrap/>
          </w:tcPr>
          <w:p w14:paraId="3C2C3FB1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Szabályos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sokszögek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oldalainak, szögeinek vizsgálata, azonosságok megállapítása.</w:t>
            </w:r>
          </w:p>
          <w:p w14:paraId="0894366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Síkidomok csoportosítása a megismert tulajdonságok alapján.</w:t>
            </w:r>
          </w:p>
          <w:p w14:paraId="38F7E3B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Összehasonlítás adott szempont szerint.</w:t>
            </w:r>
          </w:p>
          <w:p w14:paraId="18E886B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Azonosságok, különbségek megfogalmazása.</w:t>
            </w:r>
          </w:p>
        </w:tc>
      </w:tr>
      <w:tr w:rsidR="00EB03FB" w:rsidRPr="00EB03FB" w14:paraId="3707179E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3813965C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3.3.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Térbeli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alakzatok</w:t>
            </w:r>
          </w:p>
          <w:p w14:paraId="627C1F3C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Testek. </w:t>
            </w:r>
          </w:p>
          <w:p w14:paraId="4EC73C81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Téglatest, kocka.</w:t>
            </w:r>
          </w:p>
        </w:tc>
        <w:tc>
          <w:tcPr>
            <w:tcW w:w="5345" w:type="dxa"/>
            <w:gridSpan w:val="3"/>
            <w:noWrap/>
          </w:tcPr>
          <w:p w14:paraId="4C68F66E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Testek építése egységkockákból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szabadon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és adott feltétellel.</w:t>
            </w:r>
          </w:p>
          <w:p w14:paraId="71C2C46E" w14:textId="77777777" w:rsidR="00E45C88" w:rsidRPr="00EB03FB" w:rsidRDefault="00E45C88" w:rsidP="00B1133D">
            <w:p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Testek építése lapokból.</w:t>
            </w:r>
          </w:p>
          <w:p w14:paraId="57F6B46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Testek alkotórészeinek megfigyelése, elnevezése (lap, él, csúcs).</w:t>
            </w:r>
          </w:p>
          <w:p w14:paraId="2E74E58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Testek tulajdonságainak megfigyelése, megfogalmazása:</w:t>
            </w:r>
          </w:p>
          <w:p w14:paraId="5597739E" w14:textId="77777777" w:rsidR="00E45C88" w:rsidRPr="00EB03FB" w:rsidRDefault="00E45C88" w:rsidP="00B1133D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határoló lapok (görbe-, síklap);</w:t>
            </w:r>
          </w:p>
          <w:p w14:paraId="2E3B57FB" w14:textId="77777777" w:rsidR="00E45C88" w:rsidRPr="00EB03FB" w:rsidRDefault="00E45C88" w:rsidP="00B1133D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határoló lapok száma;</w:t>
            </w:r>
          </w:p>
          <w:p w14:paraId="35AAFB05" w14:textId="77777777" w:rsidR="00E45C88" w:rsidRPr="00EB03FB" w:rsidRDefault="00E45C88" w:rsidP="00B1133D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határoló lapok alakja (háromszög, téglalap, négyzet, körlap);</w:t>
            </w:r>
          </w:p>
          <w:p w14:paraId="7B6CC98D" w14:textId="77777777" w:rsidR="00E45C88" w:rsidRPr="00EB03FB" w:rsidRDefault="00E45C88" w:rsidP="00B1133D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határoló lapok nagysága (egybevágó, különböző nagyságú);</w:t>
            </w:r>
          </w:p>
          <w:p w14:paraId="177D2527" w14:textId="77777777" w:rsidR="00E45C88" w:rsidRPr="00EB03FB" w:rsidRDefault="00E45C88" w:rsidP="00B1133D">
            <w:pPr>
              <w:numPr>
                <w:ilvl w:val="0"/>
                <w:numId w:val="2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határoló lapok helyzete (merőleges, párhuzamos).</w:t>
            </w:r>
          </w:p>
        </w:tc>
      </w:tr>
      <w:tr w:rsidR="00EB03FB" w:rsidRPr="00EB03FB" w14:paraId="6DE4F6A1" w14:textId="77777777" w:rsidTr="00B1133D">
        <w:trPr>
          <w:gridBefore w:val="1"/>
          <w:wBefore w:w="225" w:type="dxa"/>
          <w:trHeight w:val="274"/>
          <w:jc w:val="center"/>
        </w:trPr>
        <w:tc>
          <w:tcPr>
            <w:tcW w:w="4817" w:type="dxa"/>
            <w:gridSpan w:val="3"/>
            <w:noWrap/>
          </w:tcPr>
          <w:p w14:paraId="2621E90F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3.4.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Transzformációk</w:t>
            </w:r>
          </w:p>
          <w:p w14:paraId="7DF6A40F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Tükrözés, nagyítás, kicsinyítés.</w:t>
            </w:r>
          </w:p>
        </w:tc>
        <w:tc>
          <w:tcPr>
            <w:tcW w:w="5345" w:type="dxa"/>
            <w:gridSpan w:val="3"/>
            <w:noWrap/>
          </w:tcPr>
          <w:p w14:paraId="7A00DBD1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Síkidomok tükrözése egy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tükörtengely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segítségével</w:t>
            </w:r>
            <w:r w:rsidR="0060023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speciális lyukastáblán</w:t>
            </w:r>
            <w:r w:rsidR="0060023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00236"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négyzethálón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FDD13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Síkidomok nagyítása, kicsinyítése speciális lyukastáblán</w:t>
            </w:r>
            <w:r w:rsidR="0060023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négyzethálón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D511C27" w14:textId="77777777" w:rsidR="00E45C88" w:rsidRPr="00EB03FB" w:rsidRDefault="00E45C88" w:rsidP="00B1133D">
            <w:pPr>
              <w:numPr>
                <w:ilvl w:val="0"/>
                <w:numId w:val="3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egység mérete változik;</w:t>
            </w:r>
          </w:p>
          <w:p w14:paraId="0BB1DBD6" w14:textId="77777777" w:rsidR="00E45C88" w:rsidRPr="00EB03FB" w:rsidRDefault="00E45C88" w:rsidP="00B1133D">
            <w:pPr>
              <w:numPr>
                <w:ilvl w:val="0"/>
                <w:numId w:val="3"/>
              </w:numPr>
              <w:tabs>
                <w:tab w:val="clear" w:pos="720"/>
              </w:tabs>
              <w:ind w:left="3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egységek száma változik.</w:t>
            </w:r>
          </w:p>
          <w:p w14:paraId="414B682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síkidomok és tükörképük vizsgálata, összehasonlítása.</w:t>
            </w:r>
          </w:p>
          <w:p w14:paraId="04E7579E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Azonosságok, különbségek megállapítása. </w:t>
            </w:r>
          </w:p>
          <w:p w14:paraId="3A190BC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egybevágó és hasonló fogalmak alapozása.</w:t>
            </w:r>
          </w:p>
        </w:tc>
      </w:tr>
      <w:tr w:rsidR="00EB03FB" w:rsidRPr="00EB03FB" w14:paraId="74AB756F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03D66093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3.5. </w:t>
            </w:r>
            <w:r w:rsidRPr="00EB03FB">
              <w:rPr>
                <w:rFonts w:ascii="Times New Roman" w:hAnsi="Times New Roman"/>
                <w:i/>
                <w:strike/>
                <w:color w:val="000000" w:themeColor="text1"/>
                <w:sz w:val="24"/>
                <w:szCs w:val="24"/>
                <w:lang w:val="cs-CZ"/>
              </w:rPr>
              <w:t>Szerkesztés</w:t>
            </w:r>
          </w:p>
          <w:p w14:paraId="52439209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gridSpan w:val="3"/>
            <w:noWrap/>
          </w:tcPr>
          <w:p w14:paraId="05464AAD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rajzolása négyzethálón, majd szerkesztésük derékszögű vonalzókkal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EB03FB" w:rsidRPr="00EB03FB" w14:paraId="062819A6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70C51211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45" w:type="dxa"/>
            <w:gridSpan w:val="3"/>
            <w:noWrap/>
          </w:tcPr>
          <w:p w14:paraId="535301FF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Szakaszok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és szögek másolása vonalzóval és körzővel.</w:t>
            </w:r>
          </w:p>
          <w:p w14:paraId="32807C2A" w14:textId="77777777" w:rsidR="00E45C88" w:rsidRPr="00EB03FB" w:rsidRDefault="00E45C88" w:rsidP="006002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Az adott- és a kapott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03FB" w:rsidRPr="00EB03FB" w14:paraId="3FDE209D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4B6CA63C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gridSpan w:val="3"/>
            <w:noWrap/>
          </w:tcPr>
          <w:p w14:paraId="223216BA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Szakaszok és szögek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felezése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körzővel és vonalzóval.</w:t>
            </w:r>
          </w:p>
          <w:p w14:paraId="769EA99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03FB" w:rsidRPr="00EB03FB" w14:paraId="3296DBFB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4795F795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Szerkesztés.</w:t>
            </w:r>
          </w:p>
        </w:tc>
        <w:tc>
          <w:tcPr>
            <w:tcW w:w="5345" w:type="dxa"/>
            <w:gridSpan w:val="3"/>
            <w:noWrap/>
          </w:tcPr>
          <w:p w14:paraId="5F47F315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Négyzet és téglalap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rajzolása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négyzethálón.</w:t>
            </w:r>
          </w:p>
          <w:p w14:paraId="6645524E" w14:textId="77777777" w:rsidR="00E45C88" w:rsidRPr="00EB03FB" w:rsidRDefault="00E45C88" w:rsidP="00B1133D">
            <w:p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Különböző sugarú körök szerkesztése.</w:t>
            </w:r>
          </w:p>
          <w:p w14:paraId="0C7366D6" w14:textId="77777777" w:rsidR="00E45C88" w:rsidRPr="00EB03FB" w:rsidRDefault="00E45C88" w:rsidP="00B1133D">
            <w:p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Szerkesztő eszközök használata.</w:t>
            </w:r>
          </w:p>
          <w:p w14:paraId="423CD3D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Szerkesztési lépések sorrendjének követése.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03FB" w:rsidRPr="00EB03FB" w14:paraId="218C14A1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60820AF7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3. 6. Mérés, mértékegységek</w:t>
            </w:r>
          </w:p>
          <w:p w14:paraId="77EB9D50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Hosszúság-, tömeg-, űrtartalom. </w:t>
            </w:r>
          </w:p>
          <w:p w14:paraId="24FF025F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Szabvány mértékegységek:</w:t>
            </w:r>
          </w:p>
          <w:p w14:paraId="660AB72C" w14:textId="77777777" w:rsidR="00E45C88" w:rsidRPr="00EB03FB" w:rsidRDefault="00E45C88" w:rsidP="00B1133D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hosszúság (km, m, dm, cm, mm);</w:t>
            </w:r>
          </w:p>
          <w:p w14:paraId="442209D2" w14:textId="77777777" w:rsidR="00E45C88" w:rsidRPr="00EB03FB" w:rsidRDefault="00E45C88" w:rsidP="00B1133D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tömeg (t, kg, dkg, g);</w:t>
            </w:r>
          </w:p>
          <w:p w14:paraId="68DF9A46" w14:textId="77777777" w:rsidR="00E45C88" w:rsidRPr="00EB03FB" w:rsidRDefault="00E45C88" w:rsidP="00B1133D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űrtartalom (hl, l, dl, cl, ml).</w:t>
            </w:r>
          </w:p>
        </w:tc>
        <w:tc>
          <w:tcPr>
            <w:tcW w:w="5345" w:type="dxa"/>
            <w:gridSpan w:val="3"/>
            <w:noWrap/>
          </w:tcPr>
          <w:p w14:paraId="652E593A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Mérés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választott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és szabvány mértékegységekkel.</w:t>
            </w:r>
          </w:p>
          <w:p w14:paraId="3E21F23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becslése, megmérése, kimérése.</w:t>
            </w:r>
          </w:p>
          <w:p w14:paraId="37551FC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összehasonlítása, sorba rendezése.</w:t>
            </w:r>
          </w:p>
          <w:p w14:paraId="57B04D2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Mértékegységek közötti összefüggések megállapítása gyakorlati mérések alapján.</w:t>
            </w:r>
          </w:p>
        </w:tc>
      </w:tr>
      <w:tr w:rsidR="00EB03FB" w:rsidRPr="00EB03FB" w14:paraId="12E35BB1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160020F5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Mértékváltás.</w:t>
            </w:r>
          </w:p>
        </w:tc>
        <w:tc>
          <w:tcPr>
            <w:tcW w:w="5345" w:type="dxa"/>
            <w:gridSpan w:val="3"/>
            <w:noWrap/>
          </w:tcPr>
          <w:p w14:paraId="1DFD20E3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Mértékváltások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következtetéssel (tízszerese, százszorosa, ezerszerese; tizedrésze, századrésze, ezredrésze).</w:t>
            </w:r>
          </w:p>
        </w:tc>
      </w:tr>
      <w:tr w:rsidR="00EB03FB" w:rsidRPr="00EB03FB" w14:paraId="49606420" w14:textId="77777777" w:rsidTr="00B1133D">
        <w:trPr>
          <w:gridBefore w:val="1"/>
          <w:wBefore w:w="225" w:type="dxa"/>
          <w:jc w:val="center"/>
        </w:trPr>
        <w:tc>
          <w:tcPr>
            <w:tcW w:w="4817" w:type="dxa"/>
            <w:gridSpan w:val="3"/>
            <w:noWrap/>
          </w:tcPr>
          <w:p w14:paraId="374143C2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Időmértékek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évezred, évszázad, év, évszak, hónap, hét, nap, óra, perc, másodperc.</w:t>
            </w:r>
          </w:p>
        </w:tc>
        <w:tc>
          <w:tcPr>
            <w:tcW w:w="5345" w:type="dxa"/>
            <w:gridSpan w:val="3"/>
            <w:noWrap/>
          </w:tcPr>
          <w:p w14:paraId="5DD134A1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múlt, jelen, jövő viszonyfogalmak értelmezése, használata. </w:t>
            </w:r>
          </w:p>
          <w:p w14:paraId="3DDCE57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Időpont leolvasása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percnyi pontossággal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különböző módokon.</w:t>
            </w:r>
          </w:p>
          <w:p w14:paraId="5E5B21E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Negyed-, fél-, háromnegyed óra leolvasása, beállítása.</w:t>
            </w:r>
          </w:p>
          <w:p w14:paraId="69306C7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Időtartam érzékelése a mindennapi életből vett példákkal.</w:t>
            </w:r>
          </w:p>
          <w:p w14:paraId="01BCF68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Időtartam számítása.</w:t>
            </w:r>
          </w:p>
          <w:p w14:paraId="4949895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Mértékváltások a különböző időmértékek között.</w:t>
            </w:r>
          </w:p>
          <w:p w14:paraId="25264CE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Tájékozódás a naptárban.</w:t>
            </w:r>
          </w:p>
        </w:tc>
      </w:tr>
      <w:tr w:rsidR="00EB03FB" w:rsidRPr="00EB03FB" w14:paraId="1C262C4C" w14:textId="77777777" w:rsidTr="00B1133D">
        <w:trPr>
          <w:gridBefore w:val="1"/>
          <w:wBefore w:w="225" w:type="dxa"/>
          <w:jc w:val="center"/>
        </w:trPr>
        <w:tc>
          <w:tcPr>
            <w:tcW w:w="4817" w:type="dxa"/>
            <w:gridSpan w:val="3"/>
            <w:noWrap/>
          </w:tcPr>
          <w:p w14:paraId="11EDFA4B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Pénz. </w:t>
            </w:r>
          </w:p>
        </w:tc>
        <w:tc>
          <w:tcPr>
            <w:tcW w:w="5345" w:type="dxa"/>
            <w:gridSpan w:val="3"/>
            <w:noWrap/>
          </w:tcPr>
          <w:p w14:paraId="71A7BA7A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Forint (Ft).</w:t>
            </w:r>
          </w:p>
          <w:p w14:paraId="4AA9D31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Pénznemek megismerése, használata.</w:t>
            </w:r>
          </w:p>
          <w:p w14:paraId="7014852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be- és felváltása.</w:t>
            </w:r>
          </w:p>
          <w:p w14:paraId="5E451AE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kifizetése többféleképpen.</w:t>
            </w:r>
          </w:p>
        </w:tc>
      </w:tr>
      <w:tr w:rsidR="00EB03FB" w:rsidRPr="00EB03FB" w14:paraId="342FE38E" w14:textId="77777777" w:rsidTr="00B1133D">
        <w:trPr>
          <w:gridBefore w:val="1"/>
          <w:wBefore w:w="225" w:type="dxa"/>
          <w:trHeight w:val="703"/>
          <w:jc w:val="center"/>
        </w:trPr>
        <w:tc>
          <w:tcPr>
            <w:tcW w:w="4817" w:type="dxa"/>
            <w:gridSpan w:val="3"/>
            <w:noWrap/>
          </w:tcPr>
          <w:p w14:paraId="7F7E164E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3.7. Kerület,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terület</w:t>
            </w:r>
          </w:p>
        </w:tc>
        <w:tc>
          <w:tcPr>
            <w:tcW w:w="5345" w:type="dxa"/>
            <w:gridSpan w:val="3"/>
            <w:noWrap/>
          </w:tcPr>
          <w:p w14:paraId="232A9F1B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Sokszögek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kerületének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mérése és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kiszámítása összeadással.</w:t>
            </w:r>
          </w:p>
          <w:p w14:paraId="3526908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Négyzet, téglalap kerületének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mérése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kiszámítása összeadással és szorzással.</w:t>
            </w:r>
          </w:p>
          <w:p w14:paraId="2383239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Négyzet és téglalap területének lefedése különböző alakú és nagyságú egységekkel.</w:t>
            </w:r>
          </w:p>
          <w:p w14:paraId="78FA546A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mértékegységek nagysága és a mérőszámok közötti összefüggés megállapítása.</w:t>
            </w:r>
          </w:p>
          <w:p w14:paraId="3685558D" w14:textId="77777777" w:rsidR="00E45C88" w:rsidRPr="00EB03FB" w:rsidRDefault="00E45C88" w:rsidP="00B1133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Négyzet és téglalap területének mérése az egységek összeszámlálásával.</w:t>
            </w:r>
          </w:p>
        </w:tc>
      </w:tr>
      <w:tr w:rsidR="00E45C88" w:rsidRPr="00EB03FB" w14:paraId="2A085C31" w14:textId="77777777" w:rsidTr="00B1133D">
        <w:tblPrEx>
          <w:jc w:val="left"/>
          <w:tblBorders>
            <w:top w:val="none" w:sz="0" w:space="0" w:color="auto"/>
          </w:tblBorders>
        </w:tblPrEx>
        <w:trPr>
          <w:gridAfter w:val="1"/>
          <w:wAfter w:w="464" w:type="dxa"/>
          <w:cantSplit/>
          <w:trHeight w:val="703"/>
        </w:trPr>
        <w:tc>
          <w:tcPr>
            <w:tcW w:w="2419" w:type="dxa"/>
            <w:gridSpan w:val="2"/>
            <w:noWrap/>
            <w:vAlign w:val="center"/>
          </w:tcPr>
          <w:p w14:paraId="2C39968E" w14:textId="77777777" w:rsidR="00E45C88" w:rsidRPr="00EB03FB" w:rsidRDefault="00E45C88" w:rsidP="00B1133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504" w:type="dxa"/>
            <w:gridSpan w:val="4"/>
            <w:noWrap/>
            <w:vAlign w:val="center"/>
          </w:tcPr>
          <w:p w14:paraId="38518281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Téri elem, síkbeli alakzat, térbeli alakzat, transzformáció, mértékegység, pénz, kerület,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terület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szerkesztés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</w:tr>
    </w:tbl>
    <w:p w14:paraId="1DC588AA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189276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9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862"/>
        <w:gridCol w:w="296"/>
        <w:gridCol w:w="2490"/>
        <w:gridCol w:w="3352"/>
        <w:gridCol w:w="1380"/>
      </w:tblGrid>
      <w:tr w:rsidR="00EB03FB" w:rsidRPr="00EB03FB" w14:paraId="26B22808" w14:textId="77777777" w:rsidTr="00600236">
        <w:trPr>
          <w:gridBefore w:val="1"/>
          <w:wBefore w:w="13" w:type="dxa"/>
        </w:trPr>
        <w:tc>
          <w:tcPr>
            <w:tcW w:w="2158" w:type="dxa"/>
            <w:gridSpan w:val="2"/>
            <w:noWrap/>
            <w:vAlign w:val="center"/>
          </w:tcPr>
          <w:p w14:paraId="4FB79541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42" w:type="dxa"/>
            <w:gridSpan w:val="2"/>
            <w:noWrap/>
            <w:vAlign w:val="center"/>
          </w:tcPr>
          <w:p w14:paraId="50E5B707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 Függvények, az analízis elemei</w:t>
            </w:r>
          </w:p>
        </w:tc>
        <w:tc>
          <w:tcPr>
            <w:tcW w:w="1380" w:type="dxa"/>
            <w:noWrap/>
            <w:vAlign w:val="center"/>
          </w:tcPr>
          <w:p w14:paraId="17AB6E46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Javasolt óraszám: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50 óra</w:t>
            </w:r>
          </w:p>
        </w:tc>
      </w:tr>
      <w:tr w:rsidR="00EB03FB" w:rsidRPr="00EB03FB" w14:paraId="7F949737" w14:textId="77777777" w:rsidTr="00600236">
        <w:trPr>
          <w:gridBefore w:val="1"/>
          <w:wBefore w:w="13" w:type="dxa"/>
        </w:trPr>
        <w:tc>
          <w:tcPr>
            <w:tcW w:w="2158" w:type="dxa"/>
            <w:gridSpan w:val="2"/>
            <w:noWrap/>
            <w:vAlign w:val="center"/>
          </w:tcPr>
          <w:p w14:paraId="1BB68204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222" w:type="dxa"/>
            <w:gridSpan w:val="3"/>
            <w:noWrap/>
          </w:tcPr>
          <w:p w14:paraId="43A69564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  <w:lang w:val="cs-CZ"/>
              </w:rPr>
              <w:t>Összehasonlítás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, általánosítás, szabályalkotás, kiegészítés gyakorlása.</w:t>
            </w:r>
          </w:p>
          <w:p w14:paraId="68BDF12C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Megismerési módszerek továbbfejlesztése.</w:t>
            </w:r>
          </w:p>
          <w:p w14:paraId="59DA08A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Összefüggések egyre 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  <w:lang w:val="cs-CZ"/>
              </w:rPr>
              <w:t>elvontabb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 szinten történő kifejezése.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8A456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Logikus gondolkodás fejlesztése.</w:t>
            </w:r>
          </w:p>
        </w:tc>
      </w:tr>
      <w:tr w:rsidR="00EB03FB" w:rsidRPr="00EB03FB" w14:paraId="7610EEF5" w14:textId="77777777" w:rsidTr="00600236">
        <w:trPr>
          <w:gridBefore w:val="1"/>
          <w:wBefore w:w="12" w:type="dxa"/>
        </w:trPr>
        <w:tc>
          <w:tcPr>
            <w:tcW w:w="4648" w:type="dxa"/>
            <w:gridSpan w:val="3"/>
            <w:noWrap/>
            <w:vAlign w:val="center"/>
          </w:tcPr>
          <w:p w14:paraId="027A184A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color w:val="000000" w:themeColor="text1"/>
              </w:rPr>
              <w:br w:type="page"/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ismeretek</w:t>
            </w:r>
          </w:p>
        </w:tc>
        <w:tc>
          <w:tcPr>
            <w:tcW w:w="4729" w:type="dxa"/>
            <w:gridSpan w:val="2"/>
            <w:noWrap/>
            <w:vAlign w:val="center"/>
          </w:tcPr>
          <w:p w14:paraId="21027360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1F923425" w14:textId="77777777" w:rsidTr="00600236">
        <w:trPr>
          <w:gridBefore w:val="1"/>
          <w:wBefore w:w="12" w:type="dxa"/>
        </w:trPr>
        <w:tc>
          <w:tcPr>
            <w:tcW w:w="4648" w:type="dxa"/>
            <w:gridSpan w:val="3"/>
            <w:noWrap/>
          </w:tcPr>
          <w:p w14:paraId="02AC2FFC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4.1.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  <w:t>Összefüggések</w:t>
            </w:r>
          </w:p>
        </w:tc>
        <w:tc>
          <w:tcPr>
            <w:tcW w:w="4729" w:type="dxa"/>
            <w:gridSpan w:val="2"/>
            <w:noWrap/>
          </w:tcPr>
          <w:p w14:paraId="22B97725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Összefüggések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felismerése,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személyek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tárgyak, helyzetek, geometriai alakzatok, halmazok számai között; kifejezése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rajzzal,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jelekkel. </w:t>
            </w:r>
          </w:p>
          <w:p w14:paraId="401C7A72" w14:textId="77777777" w:rsidR="00E45C88" w:rsidRPr="00EB03FB" w:rsidRDefault="00E45C88" w:rsidP="00B1133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keresése megadott szempont szerint a látszólag különböző dolgok között.</w:t>
            </w:r>
          </w:p>
        </w:tc>
      </w:tr>
      <w:tr w:rsidR="00EB03FB" w:rsidRPr="00EB03FB" w14:paraId="23910238" w14:textId="77777777" w:rsidTr="00600236">
        <w:trPr>
          <w:gridBefore w:val="1"/>
          <w:wBefore w:w="12" w:type="dxa"/>
        </w:trPr>
        <w:tc>
          <w:tcPr>
            <w:tcW w:w="4648" w:type="dxa"/>
            <w:gridSpan w:val="3"/>
            <w:noWrap/>
          </w:tcPr>
          <w:p w14:paraId="46E722EB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4.2.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  <w:t>Sorozatok</w:t>
            </w:r>
          </w:p>
        </w:tc>
        <w:tc>
          <w:tcPr>
            <w:tcW w:w="4729" w:type="dxa"/>
            <w:gridSpan w:val="2"/>
            <w:noWrap/>
          </w:tcPr>
          <w:p w14:paraId="2C33630B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Szabályjátékok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logikai készlettel, számokkal.</w:t>
            </w:r>
          </w:p>
          <w:p w14:paraId="4A6B766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Szabály felismerése, megfogalmazása, lejegyzése,</w:t>
            </w:r>
          </w:p>
          <w:p w14:paraId="17A98231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alkalmazása műveletekkel a hiányzó adatok pótlására.</w:t>
            </w:r>
          </w:p>
          <w:p w14:paraId="5CF45D8D" w14:textId="77777777" w:rsidR="00E45C88" w:rsidRPr="00EB03FB" w:rsidRDefault="00E45C88" w:rsidP="00B1133D">
            <w:pPr>
              <w:framePr w:hSpace="141" w:wrap="around" w:vAnchor="page" w:hAnchor="margin" w:y="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Sorozatok képzése geometriai alakzatokkal, számokkal adott, vagy felismert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szabály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alapján.</w:t>
            </w:r>
          </w:p>
          <w:p w14:paraId="25B5DC91" w14:textId="77777777" w:rsidR="00E45C88" w:rsidRPr="00EB03FB" w:rsidRDefault="00E45C88" w:rsidP="00B1133D">
            <w:pPr>
              <w:framePr w:hSpace="141" w:wrap="around" w:vAnchor="page" w:hAnchor="margin" w:y="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Ciklikus sorok folytatása.</w:t>
            </w:r>
          </w:p>
          <w:p w14:paraId="4CDB6132" w14:textId="77777777" w:rsidR="00E45C88" w:rsidRPr="00EB03FB" w:rsidRDefault="00E45C88" w:rsidP="00B1133D">
            <w:pPr>
              <w:framePr w:hSpace="141" w:wrap="around" w:vAnchor="page" w:hAnchor="margin" w:y="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Állandó különbségű sorozatok folytatása mindkét irányban.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Változó különbségű sorozatok folytatása.</w:t>
            </w:r>
          </w:p>
          <w:p w14:paraId="172C8FB0" w14:textId="77777777" w:rsidR="00E45C88" w:rsidRPr="00EB03FB" w:rsidRDefault="00E45C88" w:rsidP="00B1133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Hányados sorozatok folytatása.</w:t>
            </w:r>
          </w:p>
        </w:tc>
      </w:tr>
      <w:tr w:rsidR="00EB03FB" w:rsidRPr="00EB03FB" w14:paraId="69A370B4" w14:textId="77777777" w:rsidTr="00600236">
        <w:trPr>
          <w:trHeight w:val="703"/>
        </w:trPr>
        <w:tc>
          <w:tcPr>
            <w:tcW w:w="4660" w:type="dxa"/>
            <w:gridSpan w:val="4"/>
            <w:noWrap/>
          </w:tcPr>
          <w:p w14:paraId="0D0EE96D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4.3.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  <w:t>Függvények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megadása, </w:t>
            </w:r>
            <w:r w:rsidRPr="00EB03FB">
              <w:rPr>
                <w:rFonts w:ascii="Times New Roman" w:hAnsi="Times New Roman"/>
                <w:bCs/>
                <w:i/>
                <w:strike/>
                <w:color w:val="000000" w:themeColor="text1"/>
                <w:sz w:val="24"/>
                <w:szCs w:val="24"/>
              </w:rPr>
              <w:t xml:space="preserve">ábrázolása </w:t>
            </w:r>
            <w:r w:rsidR="000D430B"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megjelenítése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speciális eszközzel</w:t>
            </w:r>
          </w:p>
        </w:tc>
        <w:tc>
          <w:tcPr>
            <w:tcW w:w="4729" w:type="dxa"/>
            <w:gridSpan w:val="2"/>
            <w:noWrap/>
          </w:tcPr>
          <w:p w14:paraId="101DAE3A" w14:textId="77777777" w:rsidR="00E45C88" w:rsidRPr="00EB03FB" w:rsidRDefault="00E45C88" w:rsidP="00B1133D">
            <w:pPr>
              <w:framePr w:hSpace="141" w:wrap="around" w:vAnchor="page" w:hAnchor="page" w:x="1170" w:y="158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Adatok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gyűjtése, sorozatba,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táblázatba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rendezése.</w:t>
            </w:r>
          </w:p>
          <w:p w14:paraId="5DB1A050" w14:textId="77777777" w:rsidR="00E45C88" w:rsidRPr="00EB03FB" w:rsidRDefault="00600236" w:rsidP="00B1133D">
            <w:pPr>
              <w:framePr w:hSpace="141" w:wrap="around" w:vAnchor="page" w:hAnchor="page" w:x="1170" w:y="158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Sorozatban</w:t>
            </w:r>
            <w:r w:rsidR="00E45C88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5C88"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táblázatban</w:t>
            </w:r>
            <w:r w:rsidR="00E45C88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szereplő adatok közötti összefüggések, szabályok felismerése, megfogalmazása segítséggel, lejegyzése.</w:t>
            </w:r>
          </w:p>
          <w:p w14:paraId="02601494" w14:textId="77777777" w:rsidR="00E45C88" w:rsidRPr="00EB03FB" w:rsidRDefault="00E45C88" w:rsidP="00B1133D">
            <w:pPr>
              <w:framePr w:hSpace="141" w:wrap="around" w:vAnchor="page" w:hAnchor="page" w:x="1170" w:y="158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Hiányos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sorozatba,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táblázatba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rendezett adatok kiegészítése. </w:t>
            </w:r>
          </w:p>
          <w:p w14:paraId="3B021A61" w14:textId="77777777" w:rsidR="00E45C88" w:rsidRPr="00EB03FB" w:rsidRDefault="00E45C88" w:rsidP="00B1133D">
            <w:pPr>
              <w:framePr w:wrap="auto" w:vAnchor="page" w:hAnchor="page" w:x="1170" w:y="1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Grafikonok olvasása, értelmezése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ABABFF3" w14:textId="77777777" w:rsidR="00E45C88" w:rsidRPr="00EB03FB" w:rsidRDefault="00E45C88" w:rsidP="00B1133D">
            <w:pPr>
              <w:framePr w:wrap="auto" w:vAnchor="page" w:hAnchor="page" w:x="1170" w:y="1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Értéktáblázat kiegészítése szöveggel, matematikai alakban megadott szabály alapján.</w:t>
            </w:r>
          </w:p>
          <w:p w14:paraId="4962AD69" w14:textId="77777777" w:rsidR="00E45C88" w:rsidRPr="00EB03FB" w:rsidRDefault="00600236" w:rsidP="006002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Grafikus</w:t>
            </w:r>
            <w:r w:rsidR="00E45C88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E45C88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peciális eszközön való megjelenítése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B03FB" w:rsidRPr="00EB03FB" w14:paraId="2AA27B30" w14:textId="77777777" w:rsidTr="00600236">
        <w:tblPrEx>
          <w:tblBorders>
            <w:top w:val="none" w:sz="0" w:space="0" w:color="auto"/>
          </w:tblBorders>
        </w:tblPrEx>
        <w:tc>
          <w:tcPr>
            <w:tcW w:w="1875" w:type="dxa"/>
            <w:gridSpan w:val="2"/>
            <w:noWrap/>
          </w:tcPr>
          <w:p w14:paraId="3E27A83F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514" w:type="dxa"/>
            <w:gridSpan w:val="4"/>
            <w:noWrap/>
          </w:tcPr>
          <w:p w14:paraId="126E4039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Grafikon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értéktáblázat, összefüggés, szabály. </w:t>
            </w:r>
          </w:p>
        </w:tc>
      </w:tr>
    </w:tbl>
    <w:p w14:paraId="365CA7EC" w14:textId="77777777" w:rsidR="00E45C88" w:rsidRPr="00EB03FB" w:rsidRDefault="00E45C88" w:rsidP="00E45C88">
      <w:pPr>
        <w:rPr>
          <w:color w:val="000000" w:themeColor="text1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79"/>
        <w:gridCol w:w="2426"/>
        <w:gridCol w:w="3334"/>
        <w:gridCol w:w="1397"/>
      </w:tblGrid>
      <w:tr w:rsidR="00EB03FB" w:rsidRPr="00EB03FB" w14:paraId="0D6CD643" w14:textId="77777777" w:rsidTr="00B1133D">
        <w:trPr>
          <w:trHeight w:val="20"/>
        </w:trPr>
        <w:tc>
          <w:tcPr>
            <w:tcW w:w="2218" w:type="dxa"/>
            <w:gridSpan w:val="2"/>
            <w:noWrap/>
            <w:vAlign w:val="center"/>
          </w:tcPr>
          <w:p w14:paraId="1BA2C727" w14:textId="77777777" w:rsidR="00E45C88" w:rsidRPr="00EB03FB" w:rsidRDefault="00E45C88" w:rsidP="00B1133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760" w:type="dxa"/>
            <w:gridSpan w:val="2"/>
            <w:noWrap/>
            <w:vAlign w:val="center"/>
          </w:tcPr>
          <w:p w14:paraId="4EBEE268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 Statisztika, valószínűség</w:t>
            </w:r>
          </w:p>
        </w:tc>
        <w:tc>
          <w:tcPr>
            <w:tcW w:w="1397" w:type="dxa"/>
            <w:noWrap/>
            <w:vAlign w:val="center"/>
          </w:tcPr>
          <w:p w14:paraId="0C009550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Javasolt óraszám: 12 óra</w:t>
            </w:r>
          </w:p>
        </w:tc>
      </w:tr>
      <w:tr w:rsidR="00EB03FB" w:rsidRPr="00EB03FB" w14:paraId="0480E875" w14:textId="77777777" w:rsidTr="00B1133D">
        <w:trPr>
          <w:trHeight w:val="20"/>
        </w:trPr>
        <w:tc>
          <w:tcPr>
            <w:tcW w:w="2218" w:type="dxa"/>
            <w:gridSpan w:val="2"/>
            <w:noWrap/>
            <w:vAlign w:val="center"/>
          </w:tcPr>
          <w:p w14:paraId="236484A9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7157" w:type="dxa"/>
            <w:gridSpan w:val="3"/>
            <w:noWrap/>
          </w:tcPr>
          <w:p w14:paraId="62420356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Adatgyűjtési technikák, adatok </w:t>
            </w:r>
            <w:r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>ábrázolási módjának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 megismertetése.</w:t>
            </w:r>
          </w:p>
          <w:p w14:paraId="1986E013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A tanulók szemléletének formálása, „a valószínűségi gondolkodásmód” alapozása.</w:t>
            </w:r>
          </w:p>
          <w:p w14:paraId="664EE69B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Tapasztalatok bővítése a véletlen és nem véletlen eseményekről.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7BF1C0DD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Kombinatorikus gondolkodás és a valószínűségi szemlélet fejlesztése.</w:t>
            </w:r>
          </w:p>
        </w:tc>
      </w:tr>
      <w:tr w:rsidR="00EB03FB" w:rsidRPr="00EB03FB" w14:paraId="0E2FE703" w14:textId="77777777" w:rsidTr="00B1133D">
        <w:trPr>
          <w:trHeight w:val="20"/>
        </w:trPr>
        <w:tc>
          <w:tcPr>
            <w:tcW w:w="4644" w:type="dxa"/>
            <w:gridSpan w:val="3"/>
            <w:noWrap/>
            <w:vAlign w:val="center"/>
          </w:tcPr>
          <w:p w14:paraId="606281E1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ismeretek</w:t>
            </w:r>
          </w:p>
        </w:tc>
        <w:tc>
          <w:tcPr>
            <w:tcW w:w="4731" w:type="dxa"/>
            <w:gridSpan w:val="2"/>
            <w:noWrap/>
            <w:vAlign w:val="center"/>
          </w:tcPr>
          <w:p w14:paraId="3E1D897A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23888C3A" w14:textId="77777777" w:rsidTr="00B1133D">
        <w:trPr>
          <w:trHeight w:val="20"/>
        </w:trPr>
        <w:tc>
          <w:tcPr>
            <w:tcW w:w="4644" w:type="dxa"/>
            <w:gridSpan w:val="3"/>
            <w:noWrap/>
          </w:tcPr>
          <w:p w14:paraId="5EBE21D3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5.1. Statisztika</w:t>
            </w:r>
          </w:p>
        </w:tc>
        <w:tc>
          <w:tcPr>
            <w:tcW w:w="4731" w:type="dxa"/>
            <w:gridSpan w:val="2"/>
            <w:noWrap/>
          </w:tcPr>
          <w:p w14:paraId="3F247D49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Statisztikai adatok gyűjtése, közvetlen környezetben megfigyelhető események megszámlálása, mérések eredménye.</w:t>
            </w:r>
          </w:p>
          <w:p w14:paraId="75E726FE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Ábrázolásuk grafikonon, diagramon közösen.</w:t>
            </w:r>
          </w:p>
          <w:p w14:paraId="3FCFD76F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Grafikonok, diagramok értelmezése, leolvasása.</w:t>
            </w:r>
          </w:p>
        </w:tc>
      </w:tr>
      <w:tr w:rsidR="00EB03FB" w:rsidRPr="00EB03FB" w14:paraId="397A12F7" w14:textId="77777777" w:rsidTr="00B1133D">
        <w:trPr>
          <w:trHeight w:val="20"/>
        </w:trPr>
        <w:tc>
          <w:tcPr>
            <w:tcW w:w="4644" w:type="dxa"/>
            <w:gridSpan w:val="3"/>
            <w:noWrap/>
          </w:tcPr>
          <w:p w14:paraId="48784AD0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5.2. A valószínűség-számítás elemei</w:t>
            </w:r>
          </w:p>
          <w:p w14:paraId="49DADAD0" w14:textId="77777777" w:rsidR="00E45C88" w:rsidRPr="00EB03FB" w:rsidRDefault="00E45C88" w:rsidP="00B1133D">
            <w:pPr>
              <w:widowControl w:val="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Valószínűségi kísérletek.</w:t>
            </w:r>
          </w:p>
        </w:tc>
        <w:tc>
          <w:tcPr>
            <w:tcW w:w="4731" w:type="dxa"/>
            <w:gridSpan w:val="2"/>
            <w:noWrap/>
          </w:tcPr>
          <w:p w14:paraId="6C0941D0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Megfigyelések, vizsgálatok, játékos </w:t>
            </w:r>
            <w:r w:rsidRPr="00EB03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valószínűségi cselekvésbe ágyazott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kísérletek, megfigyelések (pénzfeldobás, golyóhúzás, különböző szerencsejátékok) végzése.</w:t>
            </w:r>
          </w:p>
          <w:p w14:paraId="3A2ECA1D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Egyszerű valószínűségi kísérletek eredményeinek lejegyzése.</w:t>
            </w:r>
          </w:p>
          <w:p w14:paraId="300C96A0" w14:textId="77777777" w:rsidR="00E45C88" w:rsidRPr="00EB03FB" w:rsidRDefault="00E45C88" w:rsidP="00B11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lejegyzések összesítése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táblázatba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DFB34AA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A táblázat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0023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Az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adat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aina</w:t>
            </w:r>
            <w:r w:rsidR="0060023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60023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00236"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leolvasása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értelmezése.</w:t>
            </w:r>
          </w:p>
          <w:p w14:paraId="592054F8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Tapasztalatok gyűjtése véletlen és biztos eseményekről.</w:t>
            </w:r>
          </w:p>
          <w:p w14:paraId="486887A2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„ biztos” és a „lehetetlen” fogalmak használata.</w:t>
            </w:r>
          </w:p>
          <w:p w14:paraId="6D282E03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Spontán tippelések az események várható bekövetkeztéről.</w:t>
            </w:r>
          </w:p>
        </w:tc>
      </w:tr>
      <w:tr w:rsidR="00E45C88" w:rsidRPr="00EB03FB" w14:paraId="0A14AF89" w14:textId="77777777" w:rsidTr="00B1133D">
        <w:tblPrEx>
          <w:tblBorders>
            <w:top w:val="none" w:sz="0" w:space="0" w:color="auto"/>
          </w:tblBorders>
        </w:tblPrEx>
        <w:trPr>
          <w:trHeight w:val="703"/>
        </w:trPr>
        <w:tc>
          <w:tcPr>
            <w:tcW w:w="1939" w:type="dxa"/>
            <w:noWrap/>
          </w:tcPr>
          <w:p w14:paraId="1B365A89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436" w:type="dxa"/>
            <w:gridSpan w:val="4"/>
            <w:noWrap/>
          </w:tcPr>
          <w:p w14:paraId="0F3BF438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Lehetőség, kísérlet,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adat,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grafikon, diagram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569ECE2B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5838B1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839573" w14:textId="77777777" w:rsidR="00E45C88" w:rsidRPr="00EB03FB" w:rsidRDefault="00E45C88" w:rsidP="00E45C88">
      <w:pPr>
        <w:rPr>
          <w:color w:val="000000" w:themeColor="text1"/>
        </w:rPr>
      </w:pPr>
      <w:r w:rsidRPr="00EB03FB">
        <w:rPr>
          <w:color w:val="000000" w:themeColor="text1"/>
        </w:rPr>
        <w:lastRenderedPageBreak/>
        <w:br w:type="page"/>
      </w:r>
    </w:p>
    <w:tbl>
      <w:tblPr>
        <w:tblW w:w="9231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7295"/>
      </w:tblGrid>
      <w:tr w:rsidR="00E45C88" w:rsidRPr="00EB03FB" w14:paraId="12A1174C" w14:textId="77777777" w:rsidTr="00B1133D">
        <w:trPr>
          <w:trHeight w:val="1"/>
        </w:trPr>
        <w:tc>
          <w:tcPr>
            <w:tcW w:w="1936" w:type="dxa"/>
            <w:shd w:val="clear" w:color="auto" w:fill="auto"/>
            <w:noWrap/>
            <w:vAlign w:val="center"/>
          </w:tcPr>
          <w:p w14:paraId="07092AA2" w14:textId="77777777" w:rsidR="00E45C88" w:rsidRPr="00EB03FB" w:rsidRDefault="00E45C88" w:rsidP="00B11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Összegzett tanulási eredmények a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két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évfolyamos ciklus végén</w:t>
            </w:r>
          </w:p>
        </w:tc>
        <w:tc>
          <w:tcPr>
            <w:tcW w:w="7295" w:type="dxa"/>
            <w:shd w:val="clear" w:color="auto" w:fill="auto"/>
            <w:noWrap/>
          </w:tcPr>
          <w:p w14:paraId="05B531C4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Elemek halmazokba rendezése két szempont szerint. </w:t>
            </w:r>
          </w:p>
          <w:p w14:paraId="1342E66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Adott tulajdonságú részhalmaz előállítása alaphalmazon. </w:t>
            </w:r>
          </w:p>
          <w:p w14:paraId="088E9C3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Közös tulajdonságok felismerése, metszet előállítása.</w:t>
            </w:r>
          </w:p>
          <w:p w14:paraId="620CDCA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Egyszerű állítások, tagadások megfogalmazása.</w:t>
            </w:r>
          </w:p>
          <w:p w14:paraId="2279BC40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Logikai kifejezések pontos használata.</w:t>
            </w:r>
          </w:p>
          <w:p w14:paraId="3337A4F7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Minél több lehetőség előállítása kombinatorikus feladatokban.</w:t>
            </w:r>
          </w:p>
          <w:p w14:paraId="78C056AB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C9CE2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Biztos számfogalom 100-as számkörben.</w:t>
            </w:r>
          </w:p>
          <w:p w14:paraId="29F603D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Jártasság 1 000-es és 10 000-es számkörben.</w:t>
            </w:r>
          </w:p>
          <w:p w14:paraId="5DFDEA87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törtszámok és a negatív számok ismerete.</w:t>
            </w:r>
          </w:p>
          <w:p w14:paraId="711B2950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szorzó- és bennfoglaló táblák tudása (szükség esetén Braille</w:t>
            </w:r>
            <w:r w:rsidR="00A71E8E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táblázat segítségével).</w:t>
            </w:r>
          </w:p>
          <w:p w14:paraId="3A0CCDF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tanult írásbeli műveletek megoldása (szükség esetén </w:t>
            </w:r>
            <w:r w:rsidR="00A71E8E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adaptált kilencgolyós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számológéppel).</w:t>
            </w:r>
          </w:p>
          <w:p w14:paraId="18461F6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Egyszerű szöveges feladatok önálló megoldása.</w:t>
            </w:r>
          </w:p>
          <w:p w14:paraId="55304FE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75DFFB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Testek és síkidomok egy és több szempontú csoportosítása a tanult tulajdonságok alapján. Szabvány mértékegységek és a közöttük lévő váltószámok ismerete. </w:t>
            </w:r>
          </w:p>
          <w:p w14:paraId="7A1E673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A téglalap és a négyzet kerületének mérése, számítása; területének mérése lefedéssel.</w:t>
            </w:r>
          </w:p>
          <w:p w14:paraId="7B6A8A4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>Szerkesztések: szögek és szakaszok rajzolása, másolása, felezése; párhuzamos, merőleges egyenesek szerkesztése, téglalap- és négyzet rajzolása.</w:t>
            </w:r>
          </w:p>
          <w:p w14:paraId="4148F71A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</w:p>
          <w:p w14:paraId="273C8AC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Racionális számok összehasonlítása, összefüggések felfedezése, szabály megfogalmazása.</w:t>
            </w:r>
          </w:p>
          <w:p w14:paraId="58A477B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Sorozatok folytatása a felismert szabály alapján.</w:t>
            </w:r>
          </w:p>
          <w:p w14:paraId="3892752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Adatok leolvasása </w:t>
            </w:r>
            <w:r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>táblázatból,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 </w:t>
            </w:r>
            <w:r w:rsidR="000D430B"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tapintható</w:t>
            </w:r>
            <w:r w:rsidR="00A71E8E"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koordináta-</w:t>
            </w:r>
            <w:r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>rendszer</w:t>
            </w:r>
            <w:r w:rsidR="00A87C37"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 xml:space="preserve"> </w:t>
            </w:r>
            <w:r w:rsidR="00A87C37"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tábla</w:t>
            </w:r>
            <w:r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adatpárjainak leolvasása, lejegyzése.</w:t>
            </w:r>
          </w:p>
          <w:p w14:paraId="65A493A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Adatok </w:t>
            </w:r>
            <w:r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>táblázatba beírása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 lejegyzése a felismert szabály alapján, ábrázolásuk </w:t>
            </w:r>
            <w:r w:rsidR="00A87C37"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tapintható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 xml:space="preserve"> koordináta-</w:t>
            </w:r>
            <w:r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>rendszerben</w:t>
            </w:r>
            <w:r w:rsidR="00A87C37" w:rsidRPr="00EB03FB">
              <w:rPr>
                <w:rFonts w:ascii="Times New Roman" w:hAnsi="Times New Roman"/>
                <w:strike/>
                <w:color w:val="000000" w:themeColor="text1"/>
                <w:kern w:val="16"/>
                <w:sz w:val="24"/>
                <w:szCs w:val="24"/>
              </w:rPr>
              <w:t xml:space="preserve"> </w:t>
            </w:r>
            <w:r w:rsidR="00A87C37"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táblán</w:t>
            </w:r>
            <w:r w:rsidRPr="00EB03FB">
              <w:rPr>
                <w:rFonts w:ascii="Times New Roman" w:hAnsi="Times New Roman"/>
                <w:color w:val="000000" w:themeColor="text1"/>
                <w:kern w:val="16"/>
                <w:sz w:val="24"/>
                <w:szCs w:val="24"/>
              </w:rPr>
              <w:t>.</w:t>
            </w:r>
          </w:p>
          <w:p w14:paraId="75C09879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A64600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Statisztikai adatok lejegyzése,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ábrázolása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egyszerűbb esetekben.</w:t>
            </w:r>
          </w:p>
          <w:p w14:paraId="1DD86B8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Valószínűségi játékokban az esetek lejegyzése.</w:t>
            </w:r>
          </w:p>
        </w:tc>
      </w:tr>
    </w:tbl>
    <w:p w14:paraId="49077382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E72535" w14:textId="77777777" w:rsidR="00E45C88" w:rsidRPr="00EB03FB" w:rsidRDefault="00E45C88" w:rsidP="00E45C88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8B3A11" w14:textId="77777777" w:rsidR="00E45C88" w:rsidRPr="00EB03FB" w:rsidRDefault="00E45C88" w:rsidP="00E45C8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b/>
          <w:color w:val="000000" w:themeColor="text1"/>
          <w:sz w:val="24"/>
          <w:szCs w:val="24"/>
        </w:rPr>
        <w:t>7–8. évfolyam</w:t>
      </w:r>
    </w:p>
    <w:p w14:paraId="633F99E1" w14:textId="77777777" w:rsidR="00E45C88" w:rsidRPr="00EB03FB" w:rsidRDefault="00E45C88" w:rsidP="00E45C8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FF48AC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A két év célja a tanulók felkészítése az önálló életvitelre, az önálló munkavégzésre, az egyéni képességeikhez igazodó továbbtanulásra, a társadalmi beilleszkedés elősegítésére. Olyan ismeretek, képességek, készségek kialakítása, ami biztosítja az önálló tanulás lehetőségét, és felkészíti őket az egész életen át tartó tanulásra. </w:t>
      </w:r>
      <w:r w:rsidRPr="00EB03FB">
        <w:rPr>
          <w:rFonts w:ascii="Times New Roman" w:hAnsi="Times New Roman"/>
          <w:strike/>
          <w:color w:val="000000" w:themeColor="text1"/>
          <w:sz w:val="24"/>
          <w:szCs w:val="24"/>
        </w:rPr>
        <w:t>Enyhe értelmi fogyatékos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33D"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Tanulásban akadályozott 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tanulók esetében kiemelt szerepe van az egyénre szabott önálló tanulási eljárások és módok használatának, alkalmazásának, a tanuló motiváltsága megteremtésének. </w:t>
      </w:r>
    </w:p>
    <w:p w14:paraId="7193B297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374F54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03FB">
        <w:rPr>
          <w:rFonts w:ascii="Times New Roman" w:hAnsi="Times New Roman"/>
          <w:color w:val="000000" w:themeColor="text1"/>
          <w:sz w:val="24"/>
          <w:szCs w:val="24"/>
        </w:rPr>
        <w:t>A matematika tantárgy sajátos fejlesztési célja a figyelem terjedelmének, tartósságának fokozatos növelése és szinten tartása, a koncentrációképesség fejlesztése, az auditív</w:t>
      </w:r>
      <w:r w:rsidR="00B1133D" w:rsidRPr="00EB03FB">
        <w:rPr>
          <w:rFonts w:ascii="Times New Roman" w:hAnsi="Times New Roman"/>
          <w:color w:val="000000" w:themeColor="text1"/>
          <w:sz w:val="24"/>
          <w:szCs w:val="24"/>
        </w:rPr>
        <w:t>-haptikus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03FB">
        <w:rPr>
          <w:rFonts w:ascii="Times New Roman" w:hAnsi="Times New Roman"/>
          <w:strike/>
          <w:color w:val="000000" w:themeColor="text1"/>
          <w:sz w:val="24"/>
          <w:szCs w:val="24"/>
        </w:rPr>
        <w:t>és vizuális</w:t>
      </w:r>
      <w:r w:rsidRPr="00EB03FB">
        <w:rPr>
          <w:rFonts w:ascii="Times New Roman" w:hAnsi="Times New Roman"/>
          <w:color w:val="000000" w:themeColor="text1"/>
          <w:sz w:val="24"/>
          <w:szCs w:val="24"/>
        </w:rPr>
        <w:t xml:space="preserve"> észlelés és érzékelés pontosságának fejlesztése. </w:t>
      </w:r>
    </w:p>
    <w:p w14:paraId="46EB28C0" w14:textId="77777777" w:rsidR="00E45C88" w:rsidRPr="00EB03FB" w:rsidRDefault="00E45C88" w:rsidP="00E45C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87226B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W w:w="924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982"/>
        <w:gridCol w:w="295"/>
        <w:gridCol w:w="2371"/>
        <w:gridCol w:w="3297"/>
        <w:gridCol w:w="1295"/>
      </w:tblGrid>
      <w:tr w:rsidR="00EB03FB" w:rsidRPr="00EB03FB" w14:paraId="329F5584" w14:textId="77777777" w:rsidTr="00B1133D">
        <w:trPr>
          <w:trHeight w:val="1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04673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Témakör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B92FA" w14:textId="77777777" w:rsidR="00E45C88" w:rsidRPr="00EB03FB" w:rsidRDefault="00E45C88" w:rsidP="00B1133D">
            <w:pPr>
              <w:pStyle w:val="Szvegtrzs"/>
              <w:spacing w:before="120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b/>
                <w:color w:val="000000" w:themeColor="text1"/>
                <w:sz w:val="24"/>
                <w:szCs w:val="24"/>
              </w:rPr>
              <w:t xml:space="preserve">1. Gondolkodási módszerek, halmazok, </w:t>
            </w:r>
            <w:r w:rsidRPr="00EB03FB">
              <w:rPr>
                <w:b/>
                <w:color w:val="000000" w:themeColor="text1"/>
                <w:sz w:val="24"/>
                <w:szCs w:val="24"/>
                <w:lang w:val="cs-CZ"/>
              </w:rPr>
              <w:t>matematikai</w:t>
            </w:r>
            <w:r w:rsidRPr="00EB03FB">
              <w:rPr>
                <w:b/>
                <w:color w:val="000000" w:themeColor="text1"/>
                <w:sz w:val="24"/>
                <w:szCs w:val="24"/>
              </w:rPr>
              <w:t xml:space="preserve"> logika, kombinatorika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25B90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cs-CZ"/>
              </w:rPr>
              <w:t>Javasolt óraszám:</w:t>
            </w: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 óra</w:t>
            </w:r>
          </w:p>
        </w:tc>
      </w:tr>
      <w:tr w:rsidR="00EB03FB" w:rsidRPr="00EB03FB" w14:paraId="4DE72257" w14:textId="77777777" w:rsidTr="00B1133D">
        <w:trPr>
          <w:trHeight w:val="1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07741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BCB56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Megfigyelő, elemző, lényeglátó és döntési képesség fejlesztése.</w:t>
            </w:r>
          </w:p>
          <w:p w14:paraId="17846A1A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Analógiás, logikus és kombinatorikus gondolkodás fejlesztése, a gondolkodási műveletek elmélyítésével.</w:t>
            </w:r>
          </w:p>
        </w:tc>
      </w:tr>
      <w:tr w:rsidR="00EB03FB" w:rsidRPr="00EB03FB" w14:paraId="6FC02648" w14:textId="77777777" w:rsidTr="00B1133D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D349B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Fejlesztési ismeretek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7DF58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5EAA9B08" w14:textId="77777777" w:rsidTr="00B1133D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986FA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ind w:right="-11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1.1. Halmazok</w:t>
            </w:r>
          </w:p>
          <w:p w14:paraId="6C0BF12B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Alap-, rész-, kiegészítő halmaz és metszethalmaz.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00259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tanult halmazelméleti ismeretek alkalmazása más matematikai témakörökben, tantárgyakban.</w:t>
            </w:r>
          </w:p>
          <w:p w14:paraId="49D6D06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Elemek szétválogatása több feltétel szerint.</w:t>
            </w:r>
          </w:p>
          <w:p w14:paraId="5105982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Halmazok kapcsolatának felismerése: nincs közös elemük, egyik a másiknak része, van közös elemük, de egyik sem része a másiknak.</w:t>
            </w:r>
          </w:p>
        </w:tc>
      </w:tr>
      <w:tr w:rsidR="00EB03FB" w:rsidRPr="00EB03FB" w14:paraId="550D718F" w14:textId="77777777" w:rsidTr="00B1133D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A68B5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Végtelen és üres halmaz.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FC9AF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Végtelen és üres halmazok megfigyelése, létrehozása.</w:t>
            </w:r>
          </w:p>
          <w:p w14:paraId="19C927E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Halmazok kapcsolatának vizsgálata.</w:t>
            </w:r>
          </w:p>
        </w:tc>
      </w:tr>
      <w:tr w:rsidR="00EB03FB" w:rsidRPr="00EB03FB" w14:paraId="7B277847" w14:textId="77777777" w:rsidTr="00B1133D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A5935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ind w:right="-11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1.2. Matematikai logika</w:t>
            </w:r>
          </w:p>
          <w:p w14:paraId="10CD336D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Állítások és tagadások igazságtartalma.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AA91A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Állítások és tagadások megfogalmazása a végtelen és üres halmazokról.</w:t>
            </w:r>
          </w:p>
          <w:p w14:paraId="04760F6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Állítások alap-, rész- és kiegészítő halmazokról.</w:t>
            </w:r>
          </w:p>
          <w:p w14:paraId="4038DA4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Állítások halmazok metszetéről.</w:t>
            </w:r>
          </w:p>
          <w:p w14:paraId="601A87B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Hibás állítások javítása.</w:t>
            </w:r>
          </w:p>
          <w:p w14:paraId="74D49074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Feltétel tagadása: a logikai „nem”.</w:t>
            </w:r>
          </w:p>
          <w:p w14:paraId="19B69559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Több feltétel egyidejű teljesülése: logikai „és”.</w:t>
            </w:r>
          </w:p>
          <w:p w14:paraId="0C8C3DB1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Valamelyik feltétel teljesülése: logikai „vagy”.</w:t>
            </w:r>
          </w:p>
        </w:tc>
      </w:tr>
      <w:tr w:rsidR="00EB03FB" w:rsidRPr="00EB03FB" w14:paraId="5BDD7BE9" w14:textId="77777777" w:rsidTr="00B1133D">
        <w:trPr>
          <w:trHeight w:val="1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E38D9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ind w:right="-11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1.3. Kombinatorika</w:t>
            </w:r>
          </w:p>
          <w:p w14:paraId="5217BCD0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Kombinációk és variációk.</w:t>
            </w:r>
          </w:p>
          <w:p w14:paraId="73B36B8C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Lehetőségek száma.</w:t>
            </w:r>
          </w:p>
          <w:p w14:paraId="4531E0F5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Rendszerezési sémák.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FDDAA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Sorba rendezés. </w:t>
            </w:r>
          </w:p>
          <w:p w14:paraId="1B378140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Variációk képzése különböző nem matematikai és matematikai elemekből tevékenységgel: egyre több lehetőség, összes lehetőség előállítása.</w:t>
            </w:r>
          </w:p>
          <w:p w14:paraId="3B663A7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Rendszerezési sémák megismerése, rögzítése (egyszerű lejegyzések,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EB03FB" w:rsidRPr="00EB03FB" w14:paraId="7608E5CC" w14:textId="77777777" w:rsidTr="00B113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1982" w:type="dxa"/>
            <w:noWrap/>
          </w:tcPr>
          <w:p w14:paraId="5AE77894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258" w:type="dxa"/>
            <w:gridSpan w:val="4"/>
            <w:noWrap/>
          </w:tcPr>
          <w:p w14:paraId="7D09A4EC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Halmaz, alaphalmaz, részhalmaz, kiegészítő halmaz, metszethalmaz, üres halmaz, végtelen halmaz, variáció. </w:t>
            </w:r>
          </w:p>
        </w:tc>
      </w:tr>
    </w:tbl>
    <w:p w14:paraId="4E64AAE2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31" w:type="dxa"/>
        <w:tblLayout w:type="fixed"/>
        <w:tblLook w:val="01E0" w:firstRow="1" w:lastRow="1" w:firstColumn="1" w:lastColumn="1" w:noHBand="0" w:noVBand="0"/>
      </w:tblPr>
      <w:tblGrid>
        <w:gridCol w:w="1879"/>
        <w:gridCol w:w="408"/>
        <w:gridCol w:w="2357"/>
        <w:gridCol w:w="3296"/>
        <w:gridCol w:w="1291"/>
      </w:tblGrid>
      <w:tr w:rsidR="00EB03FB" w:rsidRPr="00EB03FB" w14:paraId="4FA700EB" w14:textId="77777777" w:rsidTr="00B1133D"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8FF9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BFE34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Számelmélet, algebra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3D3F4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Javasolt óraszám: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140 óra</w:t>
            </w:r>
          </w:p>
        </w:tc>
      </w:tr>
      <w:tr w:rsidR="00EB03FB" w:rsidRPr="00EB03FB" w14:paraId="5842A393" w14:textId="77777777" w:rsidTr="00B1133D"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B29EF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A témakör nevelési-fejlesztési céljai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4AB9C" w14:textId="77777777" w:rsidR="00E45C88" w:rsidRPr="00EB03FB" w:rsidRDefault="00B1133D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Speciális m</w:t>
            </w:r>
            <w:r w:rsidR="00E45C88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atematikai eszközök biztos, célszerű használatának kialakítása.</w:t>
            </w:r>
          </w:p>
          <w:p w14:paraId="3D986E31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Konkretizálás, absztrahálás, kódolás gyakoroltatása.</w:t>
            </w:r>
          </w:p>
          <w:p w14:paraId="1BC824A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Elemzés, összehasonlítás, csoportosítás és általánosítás egyre önállóbb alkalmazása. </w:t>
            </w:r>
          </w:p>
          <w:p w14:paraId="6832956C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Matematikai problémamegoldás, logikus gondolkodás egyre elvontabb szinten.</w:t>
            </w:r>
          </w:p>
          <w:p w14:paraId="779B350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Szövegértés, szövegalkotás, a matematikai nyelv egyre pontosabb használata. </w:t>
            </w:r>
          </w:p>
          <w:p w14:paraId="184D99B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számlálási, számolási, becslési és ellenőrzési képesség, valamint a megtartó emlékezet fejlesztése.</w:t>
            </w:r>
          </w:p>
          <w:p w14:paraId="740E00D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Kíváncsiság ébrentartása, az önbizalom folyamatos megerősítése.</w:t>
            </w:r>
          </w:p>
        </w:tc>
      </w:tr>
      <w:tr w:rsidR="00EB03FB" w:rsidRPr="00EB03FB" w14:paraId="7A6AFE6E" w14:textId="77777777" w:rsidTr="00B1133D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213C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Fejlesztési ismeretek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C4AD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2FFB9F0E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FBD24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2.1. Számok</w:t>
            </w:r>
          </w:p>
          <w:p w14:paraId="71F7FF97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100 000-es és 1 000 000-s számkörben.</w:t>
            </w:r>
          </w:p>
          <w:p w14:paraId="52154B40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Számfogalom megerősítése, biztos számfogalom kialakítása 100000-es számkörben.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4B8C9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Pontos matematikai fogalmak elmélyítése, használata.</w:t>
            </w:r>
          </w:p>
          <w:p w14:paraId="6861A50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Négyjegyű számok írása, olvasása, összehasonlítása, rendezése, számtulajdonságok megállapítása.</w:t>
            </w:r>
          </w:p>
          <w:p w14:paraId="0504C54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Összehasonlítási képesség fejlesztése, a relációs jelek használata.</w:t>
            </w:r>
          </w:p>
          <w:p w14:paraId="230FFB9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Pontos és becsült (közelítő helye) helyük keresése a számegyenesen.</w:t>
            </w:r>
          </w:p>
          <w:p w14:paraId="3732E94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egyes, tízes, százas, ezres szomszédainak megállapítása.</w:t>
            </w:r>
          </w:p>
          <w:p w14:paraId="372C2F7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kerekítése.</w:t>
            </w:r>
          </w:p>
          <w:p w14:paraId="3524FC6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Tájékozódási képesség fejlesztése.</w:t>
            </w:r>
          </w:p>
          <w:p w14:paraId="66F4135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bontása összeg és szorzat alakban.</w:t>
            </w:r>
          </w:p>
          <w:p w14:paraId="3C980B7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Problémamegoldó gondolkodás fejlesztése.</w:t>
            </w:r>
          </w:p>
        </w:tc>
      </w:tr>
      <w:tr w:rsidR="00EB03FB" w:rsidRPr="00EB03FB" w14:paraId="7BF62537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1ADFB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100 000-es és 1 000 000-s számkör:</w:t>
            </w:r>
          </w:p>
          <w:p w14:paraId="384C647B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tízes számrendszer szerkezeti sajátossága.</w:t>
            </w:r>
          </w:p>
          <w:p w14:paraId="65B7848B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helyiérték-táblázat szerkezete.</w:t>
            </w:r>
          </w:p>
          <w:p w14:paraId="4C64BBBC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Helyi érték, alaki érték, valódi érték kapcsolata.</w:t>
            </w:r>
          </w:p>
          <w:p w14:paraId="4F830312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Számfogalom, mint a mérés eredménye, mérőszám.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9B954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Helyiérték-táblázat bővítése </w:t>
            </w:r>
          </w:p>
          <w:p w14:paraId="25E7CC0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1 000 000-ig. </w:t>
            </w:r>
          </w:p>
          <w:p w14:paraId="488AA31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helyi értékek között lévő összefüggések megfigyelése, megfogalmazása (tízszerese, tizedrésze).</w:t>
            </w:r>
          </w:p>
          <w:p w14:paraId="099EDFC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Összefüggésekre való emlékezés.</w:t>
            </w:r>
          </w:p>
          <w:p w14:paraId="2EFBA0E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Teljes öt- és hatjegyű számok írása, olvasása, értelmezése.</w:t>
            </w:r>
          </w:p>
          <w:p w14:paraId="0658559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értelmezése a valóság mennyiségeivel.</w:t>
            </w:r>
          </w:p>
          <w:p w14:paraId="05D8915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meg- és kimérése választott és szabvány mértékegységekkel (hosszúság, tömeg, űrtartalom).</w:t>
            </w:r>
          </w:p>
          <w:p w14:paraId="604CB0BD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Különböző mennyiségek kifizetése tíz-, száz-, ezer-, tízezer forintosokkal.</w:t>
            </w:r>
          </w:p>
          <w:p w14:paraId="79251F58" w14:textId="77777777" w:rsidR="00E45C88" w:rsidRPr="00EB03FB" w:rsidRDefault="00E45C88" w:rsidP="00B1133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Becslés, mérés, ellenőrzés.</w:t>
            </w:r>
          </w:p>
          <w:p w14:paraId="2030674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képzése egy vagy több feltétellel.</w:t>
            </w:r>
          </w:p>
        </w:tc>
      </w:tr>
      <w:tr w:rsidR="00EB03FB" w:rsidRPr="00EB03FB" w14:paraId="17BC2A66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EB1CF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Viszonyítás.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80B5F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relációs jelek (&lt; &gt;  = ), használata.</w:t>
            </w:r>
          </w:p>
          <w:p w14:paraId="63D905B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több, kevesebb, ugyanannyi fogalmának mélyebb megértése.</w:t>
            </w:r>
          </w:p>
        </w:tc>
      </w:tr>
      <w:tr w:rsidR="00EB03FB" w:rsidRPr="00EB03FB" w14:paraId="7AB231E1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34F64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helye a számsorban.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97BFC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="00240A1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ájékozódás a számegyenesen és az adaptált kilencgolyós számológépen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számtáblákon.</w:t>
            </w:r>
          </w:p>
          <w:p w14:paraId="5B161F0E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Egyes-, tízes-, százas-, ezres-, tízezres számszomszédok leolvasása.</w:t>
            </w:r>
          </w:p>
        </w:tc>
      </w:tr>
      <w:tr w:rsidR="00EB03FB" w:rsidRPr="00EB03FB" w14:paraId="6881DA66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074C2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Számok tulajdonságai.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BFF3B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Számok tulajdonságainak megfigyelése, megfogalmazása. </w:t>
            </w:r>
          </w:p>
          <w:p w14:paraId="107B629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Pontos matematikai fogalmak kialakítása, használatuk.</w:t>
            </w:r>
          </w:p>
        </w:tc>
      </w:tr>
      <w:tr w:rsidR="00EB03FB" w:rsidRPr="00EB03FB" w14:paraId="434C4CF1" w14:textId="77777777" w:rsidTr="00B1133D">
        <w:trPr>
          <w:trHeight w:val="28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466F3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Bontás.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E67B2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Számok bontása összeg- és szorzat alakra. </w:t>
            </w:r>
          </w:p>
          <w:p w14:paraId="61ACF55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Bontások lejegyzése.</w:t>
            </w:r>
          </w:p>
        </w:tc>
      </w:tr>
      <w:tr w:rsidR="00EB03FB" w:rsidRPr="00EB03FB" w14:paraId="2CAB7BB9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08095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Törtszámok.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1B577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Törtrészek előállítása, ábrázolása</w:t>
            </w:r>
            <w:r w:rsidR="00F659F4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törtdobozzal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jelölése törtszámmal.</w:t>
            </w:r>
          </w:p>
          <w:p w14:paraId="4E5B47D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Törtszám értelmezése.</w:t>
            </w:r>
          </w:p>
          <w:p w14:paraId="1EDF99A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keresése, megfogalmazása az egész és a törtrészek között, a törtrészek száma és nagysága között.</w:t>
            </w:r>
          </w:p>
          <w:p w14:paraId="0316B5B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Helyük a számegyenesen.</w:t>
            </w:r>
          </w:p>
          <w:p w14:paraId="19463F1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Közönséges törtek összehasonlítása </w:t>
            </w:r>
            <w:r w:rsidR="00240A1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törtdoboz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matematikai eszközök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segítségével: azonos nevezőjű, azonos számlálójú és különböző nevezőjű törtek összehasonlítása.</w:t>
            </w:r>
          </w:p>
          <w:p w14:paraId="36EE463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10, 100,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1000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nevezőjű törtek írása tizedes tört alakban.</w:t>
            </w:r>
          </w:p>
          <w:p w14:paraId="6E09ABE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Helyiérték-táblázat kiterjesztése a tizedes törtek felé.</w:t>
            </w:r>
          </w:p>
          <w:p w14:paraId="0414FF5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Tájékozódás a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helyiérték-táblázatban</w:t>
            </w:r>
          </w:p>
          <w:p w14:paraId="34952DA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Összefüggések megállapítása a tized-, század-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és ezred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részek között.</w:t>
            </w:r>
          </w:p>
          <w:p w14:paraId="5A06746E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Tizedes törtek modellezése</w:t>
            </w:r>
            <w:r w:rsidR="00240A1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ESZTE-készlet segítségével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AD825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Tapasztalatok gyűjtése a mindennapi életben használt tizedes tört formában felírt mennyiségekről.</w:t>
            </w:r>
          </w:p>
          <w:p w14:paraId="4F6E306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Tizedes törtek írása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helyiérték-táblázatba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olvasás</w:t>
            </w:r>
            <w:r w:rsidR="00240A1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uk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143AF5E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Tizedes törtek szűkítése, bővítése, összehasonlításuk, rendezésük.</w:t>
            </w:r>
          </w:p>
        </w:tc>
      </w:tr>
      <w:tr w:rsidR="00EB03FB" w:rsidRPr="00EB03FB" w14:paraId="7C9B2E98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62220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Negatív szám.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80F1F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Negatív szám fogalmának elmélyítése.</w:t>
            </w:r>
          </w:p>
          <w:p w14:paraId="46790EE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Hőmérsékletek leolvasása, </w:t>
            </w:r>
            <w:r w:rsidR="00240A1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adaptált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hőmérő</w:t>
            </w:r>
            <w:r w:rsidR="00A87C3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modell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beállítása adott hőmérsékletre, hőmérséklet változásának megfigyelése,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jelölése nyíllal</w:t>
            </w:r>
            <w:r w:rsidR="00240A1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lejegyzése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D3C6F8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Ellentétes mennyiségek értelmezése (adósság-vagyon).</w:t>
            </w:r>
          </w:p>
          <w:p w14:paraId="028F8B2D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Tapasztalatok gyűjtése a mindennapi életből vett példákból. </w:t>
            </w:r>
          </w:p>
          <w:p w14:paraId="57DAFDD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Negatív számok írása, olvasása.</w:t>
            </w:r>
          </w:p>
          <w:p w14:paraId="0749C9D4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középpontú számegyenes készítése.</w:t>
            </w:r>
          </w:p>
          <w:p w14:paraId="34D0798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Negatív számok helye a számegyenesen.</w:t>
            </w:r>
          </w:p>
          <w:p w14:paraId="3CD2C34D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Összehasonlításuk egymással,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0-val, pozitív számokkal.</w:t>
            </w:r>
          </w:p>
        </w:tc>
      </w:tr>
      <w:tr w:rsidR="00EB03FB" w:rsidRPr="00EB03FB" w14:paraId="426E93BA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8450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2.2. Műveletek </w:t>
            </w:r>
          </w:p>
          <w:p w14:paraId="007BDE16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Szóbeli műveletek.</w:t>
            </w:r>
          </w:p>
          <w:p w14:paraId="2B03B07C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Szóbeli műveletek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10 000-es és 100 000-es számkörben.</w:t>
            </w:r>
          </w:p>
          <w:p w14:paraId="47964B41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D1E985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F880DC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746757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AD5257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3CB65D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2CD0B2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4F1E5F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4CF6F4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AAE3AD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ED5990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91AA94" w14:textId="77777777" w:rsidR="00A8594D" w:rsidRPr="00EB03FB" w:rsidRDefault="00A8594D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Szóbeli műveletek százalékszámítás körében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9AB43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Fejben számolás gyakorlása.</w:t>
            </w:r>
          </w:p>
          <w:p w14:paraId="173BE55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Szóbeli összeadás, kivonás kerek számokkal az egyjegyű számok analógiájára.</w:t>
            </w:r>
          </w:p>
          <w:p w14:paraId="6FDAC0DA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Kerek számok szorzása, osztása egyjegyű szorzóval és osztóval.</w:t>
            </w:r>
          </w:p>
          <w:p w14:paraId="3625618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Pozitív egész számok szorzása, osztása tízzel, százzal, ezerrel.</w:t>
            </w:r>
          </w:p>
          <w:p w14:paraId="531A8AD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Mennyiségi változások megfigyelése (tízszerese, százszorosa, ezerszerese; tizedrésze, századrésze,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ezredrésze)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 kapott eredmény </w:t>
            </w:r>
            <w:r w:rsidR="00094C1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lejegyzése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helye 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helyiérték</w:t>
            </w:r>
            <w:r w:rsidR="00094C1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szerint.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táblázatban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C4E7443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megértése, megfogalmazása.</w:t>
            </w:r>
          </w:p>
          <w:p w14:paraId="28CF13B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Matematikai nyelv pontos használata.</w:t>
            </w:r>
          </w:p>
          <w:p w14:paraId="2B344A78" w14:textId="77777777" w:rsidR="00A8594D" w:rsidRPr="00EB03FB" w:rsidRDefault="00A8594D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19A228" w14:textId="77777777" w:rsidR="00A8594D" w:rsidRPr="00EB03FB" w:rsidRDefault="00A8594D" w:rsidP="00A859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százalékérték, a százalékláb és a százalékalap fogalma, kiszámítása.</w:t>
            </w:r>
          </w:p>
        </w:tc>
      </w:tr>
      <w:tr w:rsidR="00EB03FB" w:rsidRPr="00EB03FB" w14:paraId="09E7E0EA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60D14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Írásbeli műveletek</w:t>
            </w:r>
          </w:p>
          <w:p w14:paraId="79D08F2E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Összeadás, kivonás 100 000-es és 1 000 000-s számkörben.</w:t>
            </w:r>
          </w:p>
          <w:p w14:paraId="5111CC86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Három- és négyjegyű számok szorzása két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- és három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jegyű szorzóval. </w:t>
            </w:r>
          </w:p>
          <w:p w14:paraId="32E0116A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Öt- és hatjegyű számok osztása egyjegyű osztóval (kétjegyű osztóval).</w:t>
            </w:r>
          </w:p>
          <w:p w14:paraId="5908D617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0A0E3E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D12AD9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65CE3A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A56999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D10D50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F8A449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C33F69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649681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EEBA57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6F6F87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16524E" w14:textId="77777777" w:rsidR="00B86524" w:rsidRPr="00EB03FB" w:rsidRDefault="00B86524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604004" w14:textId="77777777" w:rsidR="00A8594D" w:rsidRPr="00EB03FB" w:rsidRDefault="00A8594D" w:rsidP="00A8594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84D6CE" w14:textId="77777777" w:rsidR="00B86524" w:rsidRPr="00EB03FB" w:rsidRDefault="00A8594D" w:rsidP="00A8594D">
            <w:pPr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Írásbeli m</w:t>
            </w:r>
            <w:r w:rsidR="00B86524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űveletek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százalékszámítás körében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198B2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értelmezése, megoldása matematikai eszközökkel.</w:t>
            </w:r>
          </w:p>
          <w:p w14:paraId="7CBBA1E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közötti összefüggések megállapítása, lejegyzése nyitott mondatokkal.</w:t>
            </w:r>
          </w:p>
          <w:p w14:paraId="453E1DF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megoldása egyre elvontabb szinten, a fokozatok betartásával.</w:t>
            </w:r>
          </w:p>
          <w:p w14:paraId="7B0F5AE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Műveletek eredményének becslése. </w:t>
            </w:r>
          </w:p>
          <w:p w14:paraId="17200EAA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Becslés, számolás, ellenőrzés.</w:t>
            </w:r>
          </w:p>
          <w:p w14:paraId="43DF5E3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Tapasztalatok gyűjtése a tagok és tényezők felcserélhetőségéről, a műveletek inverzitásáról.</w:t>
            </w:r>
          </w:p>
          <w:p w14:paraId="6B2DF7E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közötti összefüggések megjelenítése matematikai- és IKT-eszközökkel.</w:t>
            </w:r>
          </w:p>
          <w:p w14:paraId="5D8C8B9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közötti összefüggések megfigyelése, megfogalmazása.</w:t>
            </w:r>
          </w:p>
          <w:p w14:paraId="73D534D7" w14:textId="77777777" w:rsidR="00E45C88" w:rsidRPr="00EB03FB" w:rsidRDefault="00094C16" w:rsidP="00094C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Adaptált kilencgolyós s</w:t>
            </w:r>
            <w:r w:rsidR="00E45C88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zámológép használata önellenőrzésre.</w:t>
            </w:r>
          </w:p>
          <w:p w14:paraId="55591364" w14:textId="77777777" w:rsidR="00A8594D" w:rsidRPr="00EB03FB" w:rsidRDefault="00A8594D" w:rsidP="00094C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49C3C3" w14:textId="77777777" w:rsidR="00B86524" w:rsidRPr="00EB03FB" w:rsidRDefault="00A8594D" w:rsidP="00A859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százalékérték, a százalékláb és a százalékalap kiszámítása.</w:t>
            </w:r>
          </w:p>
        </w:tc>
      </w:tr>
      <w:tr w:rsidR="00EB03FB" w:rsidRPr="00EB03FB" w14:paraId="6BE1F9C0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C3904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közönséges törtekkel.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41749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Azonos nevezőjű törtek összeadása, kivonása.</w:t>
            </w:r>
          </w:p>
          <w:p w14:paraId="76CE144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Közönséges törtek bővítése, egyszerűsítése matematikai eszközökkel.</w:t>
            </w:r>
          </w:p>
          <w:p w14:paraId="5AECA994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Közös többszörös keresése.</w:t>
            </w:r>
          </w:p>
          <w:p w14:paraId="44327F30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Különböző nevezőjű közönséges törtek összeadása, kivonása.</w:t>
            </w:r>
          </w:p>
          <w:p w14:paraId="604627E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Közönséges törtek szorzása egész számmal és közönséges tört számmal.</w:t>
            </w:r>
          </w:p>
          <w:p w14:paraId="7E75D674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Közönséges törtek osztása egész számmal és közönséges törttel, a reciprok érték fogalmának értelmezése.</w:t>
            </w:r>
          </w:p>
          <w:p w14:paraId="09B124EB" w14:textId="77777777" w:rsidR="00E45C88" w:rsidRPr="00EB03FB" w:rsidRDefault="00E45C88" w:rsidP="00094C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cselekvésben való értelmezése</w:t>
            </w:r>
            <w:r w:rsidR="00094C16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rajzos megjelenítése.</w:t>
            </w:r>
          </w:p>
        </w:tc>
      </w:tr>
      <w:tr w:rsidR="00EB03FB" w:rsidRPr="00EB03FB" w14:paraId="4390354E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7254C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Műveletek tizedes törtekkel.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EB9D6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Tizedes törtek összeadása, kivonása. </w:t>
            </w:r>
          </w:p>
          <w:p w14:paraId="594C2FCA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Helyi értékes írásmód alkalmazása.</w:t>
            </w:r>
          </w:p>
          <w:p w14:paraId="5AD24BB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Tizedes törtek szorzása, osztása egész számmal.</w:t>
            </w:r>
          </w:p>
          <w:p w14:paraId="50AEDA6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Tizedes törtek szorzása tizedes törttel.</w:t>
            </w:r>
          </w:p>
          <w:p w14:paraId="5EFDB374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Tizedes tört szorzása, osztása tízzel, százzal, ezerrel.</w:t>
            </w:r>
          </w:p>
          <w:p w14:paraId="45DA43A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Számok értékének és a helyük változásának megfigyelése és megfogalmazása.</w:t>
            </w:r>
          </w:p>
          <w:p w14:paraId="616247B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Számlálás, számolás.</w:t>
            </w:r>
          </w:p>
          <w:p w14:paraId="12652BF8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Analízis, szintézis.</w:t>
            </w:r>
          </w:p>
          <w:p w14:paraId="4E547454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megértése, megfogalmazása.</w:t>
            </w:r>
          </w:p>
          <w:p w14:paraId="18FF8CF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Mennyiségi következtetések.</w:t>
            </w:r>
          </w:p>
          <w:p w14:paraId="1ECEA58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Tájékozódás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D4413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Tizedes törtek leolvasás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helyiérték</w:t>
            </w:r>
            <w:r w:rsidR="003D4413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szerint.</w:t>
            </w:r>
            <w:r w:rsidR="00A8594D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táblázatban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8B14425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Matematikai nyelv pontos használata.</w:t>
            </w:r>
          </w:p>
        </w:tc>
      </w:tr>
      <w:tr w:rsidR="00EB03FB" w:rsidRPr="00EB03FB" w14:paraId="5D49BB4E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9C08A" w14:textId="77777777" w:rsidR="00E45C88" w:rsidRPr="00EB03FB" w:rsidRDefault="00E45C88" w:rsidP="00B1133D">
            <w:pPr>
              <w:spacing w:before="120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Egyszerű és összetett szöveges feladatok.</w:t>
            </w:r>
          </w:p>
          <w:p w14:paraId="243C2163" w14:textId="77777777" w:rsidR="00E45C88" w:rsidRPr="00EB03FB" w:rsidRDefault="00E45C88" w:rsidP="00B1133D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Fordított szövegezésű feladatok.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98FBC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Feladatok értelmezése, adatok gyűjtése és lejegyzésük.</w:t>
            </w:r>
          </w:p>
          <w:p w14:paraId="026BDEB1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megállapítása, a probléma megfogalmazása, feladatterv készítése.</w:t>
            </w:r>
          </w:p>
          <w:p w14:paraId="7F4AD309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Megoldás lejegyzése nyitott mondattal, művelettel.</w:t>
            </w:r>
          </w:p>
          <w:p w14:paraId="748EFCF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Várható eredmény becslése kerekített értékben.</w:t>
            </w:r>
          </w:p>
          <w:p w14:paraId="2C8AF0C9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feladat kiszámítása, a kapott eredmény ellenőrzése, összehasonlítása a becsült értékkel és a valósággal.</w:t>
            </w:r>
          </w:p>
          <w:p w14:paraId="6944284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válasz megfogalmazása.</w:t>
            </w:r>
          </w:p>
          <w:p w14:paraId="76C952A0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Rajzokhoz, ábrákhoz,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D4413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űveletekhez egyszerű szöveges feladatok készítése.</w:t>
            </w:r>
          </w:p>
          <w:p w14:paraId="2473BE7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Szövegértés, szövegalkotás.</w:t>
            </w:r>
          </w:p>
          <w:p w14:paraId="075F665B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Összefüggések megállapítása.</w:t>
            </w:r>
          </w:p>
          <w:p w14:paraId="71E65339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Mennyiségi következtetések.</w:t>
            </w:r>
          </w:p>
          <w:p w14:paraId="2C13AB5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Becslés, számítás, ellenőrzés.</w:t>
            </w:r>
          </w:p>
          <w:p w14:paraId="09A014C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Problémamegoldó gondolkodás fejlesztése.</w:t>
            </w:r>
          </w:p>
        </w:tc>
      </w:tr>
      <w:tr w:rsidR="00EB03FB" w:rsidRPr="00EB03FB" w14:paraId="40ABEEAD" w14:textId="77777777" w:rsidTr="00B1133D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39532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2.3. Számelméleti ismeretek</w:t>
            </w:r>
          </w:p>
          <w:p w14:paraId="4E9F94A7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Páros, páratlan számok.</w:t>
            </w:r>
          </w:p>
          <w:p w14:paraId="5B169D50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Oszthatósági szabályok.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DED51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tanult ismeretek felidézése, kiterjesztése a 1 000 000-s számkörre.</w:t>
            </w:r>
          </w:p>
          <w:p w14:paraId="7EA5FB70" w14:textId="77777777" w:rsidR="00E45C88" w:rsidRPr="00EB03FB" w:rsidRDefault="00E45C88" w:rsidP="00B1133D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Oszthatósági szabályok alkalmazása matematikai példák megoldásával (2, 5, 10).</w:t>
            </w:r>
          </w:p>
        </w:tc>
      </w:tr>
      <w:tr w:rsidR="00E45C88" w:rsidRPr="00EB03FB" w14:paraId="5E74AA1D" w14:textId="77777777" w:rsidTr="00B113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9" w:type="dxa"/>
            <w:noWrap/>
            <w:vAlign w:val="center"/>
          </w:tcPr>
          <w:p w14:paraId="1EF02769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52" w:type="dxa"/>
            <w:gridSpan w:val="4"/>
            <w:noWrap/>
          </w:tcPr>
          <w:p w14:paraId="7E24A256" w14:textId="77777777" w:rsidR="00E45C88" w:rsidRPr="00EB03FB" w:rsidRDefault="00E45C88" w:rsidP="00A8594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Szám neve, jele; alaki-, helyi-, valódi érték; egyes, tízes, százas, ezres, tízezres, százezres, milliós; </w:t>
            </w:r>
            <w:r w:rsidR="00A8594D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százalék, százalékérték, százalékláb, </w:t>
            </w:r>
            <w:r w:rsidR="00A8594D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százalékalap;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tizedes törtek, törtszám, számláló, nevező,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törtvonal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egyszerűsítés, bővítés, egész szám, negatív szám, pozitív szám, plusz, mínusz, római szám, többszörös.</w:t>
            </w:r>
          </w:p>
        </w:tc>
      </w:tr>
    </w:tbl>
    <w:p w14:paraId="3CAEF187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040"/>
        <w:gridCol w:w="172"/>
        <w:gridCol w:w="2414"/>
        <w:gridCol w:w="3400"/>
        <w:gridCol w:w="1209"/>
        <w:gridCol w:w="46"/>
      </w:tblGrid>
      <w:tr w:rsidR="00EB03FB" w:rsidRPr="00EB03FB" w14:paraId="4F9C7933" w14:textId="77777777" w:rsidTr="00B1133D">
        <w:trPr>
          <w:gridAfter w:val="1"/>
          <w:wAfter w:w="46" w:type="dxa"/>
          <w:jc w:val="center"/>
        </w:trPr>
        <w:tc>
          <w:tcPr>
            <w:tcW w:w="2242" w:type="dxa"/>
            <w:gridSpan w:val="3"/>
            <w:noWrap/>
            <w:vAlign w:val="center"/>
          </w:tcPr>
          <w:p w14:paraId="1E749D77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Témakör</w:t>
            </w:r>
          </w:p>
        </w:tc>
        <w:tc>
          <w:tcPr>
            <w:tcW w:w="5814" w:type="dxa"/>
            <w:gridSpan w:val="2"/>
            <w:noWrap/>
            <w:vAlign w:val="center"/>
          </w:tcPr>
          <w:p w14:paraId="7AC99466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 Geometria, mérés</w:t>
            </w:r>
          </w:p>
        </w:tc>
        <w:tc>
          <w:tcPr>
            <w:tcW w:w="1209" w:type="dxa"/>
            <w:noWrap/>
            <w:vAlign w:val="center"/>
          </w:tcPr>
          <w:p w14:paraId="224F19C6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Javasolt óraszám: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70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óra</w:t>
            </w:r>
          </w:p>
        </w:tc>
      </w:tr>
      <w:tr w:rsidR="00EB03FB" w:rsidRPr="00EB03FB" w14:paraId="499D0D04" w14:textId="77777777" w:rsidTr="00B1133D">
        <w:trPr>
          <w:gridAfter w:val="1"/>
          <w:wAfter w:w="46" w:type="dxa"/>
          <w:jc w:val="center"/>
        </w:trPr>
        <w:tc>
          <w:tcPr>
            <w:tcW w:w="2242" w:type="dxa"/>
            <w:gridSpan w:val="3"/>
            <w:noWrap/>
            <w:vAlign w:val="center"/>
          </w:tcPr>
          <w:p w14:paraId="40E2832D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 témakör nevelési-fejlesztési céljai</w:t>
            </w:r>
          </w:p>
        </w:tc>
        <w:tc>
          <w:tcPr>
            <w:tcW w:w="7023" w:type="dxa"/>
            <w:gridSpan w:val="3"/>
            <w:noWrap/>
            <w:vAlign w:val="center"/>
          </w:tcPr>
          <w:p w14:paraId="4CCF3388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Konstruálás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kreativitás fejlesztése sík- és térmértani alakzatok előállításával, fogalomalkotás.</w:t>
            </w:r>
          </w:p>
          <w:p w14:paraId="43F8CE9C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Szerkesztési ismeretek bővítése, szerkesztőeszközök egyre pontosabb használata, finommotorika fejlesztése. </w:t>
            </w:r>
          </w:p>
          <w:p w14:paraId="3B1B0738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tiszta, áttekinthető munka iránti igény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kialakítása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F0D34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Becslés, mérés képességének fejlesztése. </w:t>
            </w:r>
          </w:p>
          <w:p w14:paraId="2FE6F04A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Mértékváltások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következtetéssel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analógiás gondolkodás fejlesztése.</w:t>
            </w:r>
          </w:p>
        </w:tc>
      </w:tr>
      <w:tr w:rsidR="00EB03FB" w:rsidRPr="00EB03FB" w14:paraId="48E401E3" w14:textId="77777777" w:rsidTr="00B1133D">
        <w:trPr>
          <w:gridAfter w:val="1"/>
          <w:wAfter w:w="46" w:type="dxa"/>
          <w:cantSplit/>
          <w:jc w:val="center"/>
        </w:trPr>
        <w:tc>
          <w:tcPr>
            <w:tcW w:w="4656" w:type="dxa"/>
            <w:gridSpan w:val="4"/>
            <w:noWrap/>
            <w:vAlign w:val="center"/>
          </w:tcPr>
          <w:p w14:paraId="29092CE5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ismeretek</w:t>
            </w:r>
          </w:p>
        </w:tc>
        <w:tc>
          <w:tcPr>
            <w:tcW w:w="4609" w:type="dxa"/>
            <w:gridSpan w:val="2"/>
            <w:noWrap/>
            <w:vAlign w:val="center"/>
          </w:tcPr>
          <w:p w14:paraId="600C09E2" w14:textId="77777777" w:rsidR="00E45C88" w:rsidRPr="00EB03FB" w:rsidRDefault="00E45C88" w:rsidP="00B1133D">
            <w:pPr>
              <w:widowControl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239584C2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6E2932AF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3.1. A tér elemei</w:t>
            </w:r>
          </w:p>
          <w:p w14:paraId="3D8A5FE1" w14:textId="77777777" w:rsidR="00E45C88" w:rsidRPr="00EB03FB" w:rsidRDefault="00E45C88" w:rsidP="00B1133D">
            <w:pPr>
              <w:widowControl w:val="0"/>
              <w:ind w:left="39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Szög, szögfajták.</w:t>
            </w:r>
          </w:p>
        </w:tc>
        <w:tc>
          <w:tcPr>
            <w:tcW w:w="4609" w:type="dxa"/>
            <w:gridSpan w:val="2"/>
            <w:noWrap/>
          </w:tcPr>
          <w:p w14:paraId="008D21C5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Szögek</w:t>
            </w:r>
            <w:r w:rsidR="003465E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felismerése</w:t>
            </w:r>
            <w:r w:rsidR="003465EC"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rajzolása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vonalzóval, szögmérővel.</w:t>
            </w:r>
          </w:p>
          <w:p w14:paraId="41552CAD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szög részeinek megnevezése.</w:t>
            </w:r>
          </w:p>
          <w:p w14:paraId="7B9FC5D5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szög mérése, mértékegység neve, jele (fok,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3B7571A4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Szögek viszonyítása a derékszöghöz, szögfajták: hegyesszög, derékszög, tompaszög, egyenesszög, homorúszög, teljesszög.</w:t>
            </w:r>
          </w:p>
        </w:tc>
      </w:tr>
      <w:tr w:rsidR="00EB03FB" w:rsidRPr="00EB03FB" w14:paraId="6F3265F9" w14:textId="77777777" w:rsidTr="00B1133D">
        <w:trPr>
          <w:gridAfter w:val="1"/>
          <w:wAfter w:w="46" w:type="dxa"/>
          <w:cantSplit/>
          <w:jc w:val="center"/>
        </w:trPr>
        <w:tc>
          <w:tcPr>
            <w:tcW w:w="4656" w:type="dxa"/>
            <w:gridSpan w:val="4"/>
            <w:noWrap/>
          </w:tcPr>
          <w:p w14:paraId="3A12DAB2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3.2. Síkbeli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alakzatok</w:t>
            </w:r>
          </w:p>
          <w:p w14:paraId="005CBECD" w14:textId="77777777" w:rsidR="00E45C88" w:rsidRPr="00EB03FB" w:rsidRDefault="00E45C88" w:rsidP="00B1133D">
            <w:pPr>
              <w:widowControl w:val="0"/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Síkidomok.</w:t>
            </w:r>
          </w:p>
        </w:tc>
        <w:tc>
          <w:tcPr>
            <w:tcW w:w="4609" w:type="dxa"/>
            <w:gridSpan w:val="2"/>
            <w:noWrap/>
          </w:tcPr>
          <w:p w14:paraId="011073AD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Síkidomok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előállítása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vizsgálatuk, csoportosításuk a megállapított tulajdonságok alapján.</w:t>
            </w:r>
          </w:p>
        </w:tc>
      </w:tr>
      <w:tr w:rsidR="00EB03FB" w:rsidRPr="00EB03FB" w14:paraId="4F1022AF" w14:textId="77777777" w:rsidTr="00B1133D">
        <w:trPr>
          <w:gridAfter w:val="1"/>
          <w:wAfter w:w="46" w:type="dxa"/>
          <w:cantSplit/>
          <w:jc w:val="center"/>
        </w:trPr>
        <w:tc>
          <w:tcPr>
            <w:tcW w:w="4656" w:type="dxa"/>
            <w:gridSpan w:val="4"/>
            <w:noWrap/>
          </w:tcPr>
          <w:p w14:paraId="7B7EFD86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Háromszög.</w:t>
            </w:r>
          </w:p>
        </w:tc>
        <w:tc>
          <w:tcPr>
            <w:tcW w:w="4609" w:type="dxa"/>
            <w:gridSpan w:val="2"/>
            <w:noWrap/>
          </w:tcPr>
          <w:p w14:paraId="51D0EAD9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Háromszögek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előállítása tépéssel, vágással,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rajzolással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6CE79B2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Tulajdonságok megállapítása méréssel (oldalak, szögek).</w:t>
            </w:r>
          </w:p>
          <w:p w14:paraId="4A1F8CF6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Évfolyamozásuk </w:t>
            </w:r>
            <w:r w:rsidR="003465E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Csoportosításuk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oldalak hosszúsága szerint: különböző oldalú, egyenlő szárú és egyenlő oldalú (szabályos) háromszögek.</w:t>
            </w:r>
          </w:p>
          <w:p w14:paraId="376F9767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Évfolyamozásuk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465E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Csoportosításuk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szögek nagysága szerint: hegyes-, derék- és tompaszögű háromszögek.</w:t>
            </w:r>
          </w:p>
        </w:tc>
      </w:tr>
      <w:tr w:rsidR="00EB03FB" w:rsidRPr="00EB03FB" w14:paraId="57726F85" w14:textId="77777777" w:rsidTr="00B1133D">
        <w:trPr>
          <w:gridAfter w:val="1"/>
          <w:wAfter w:w="46" w:type="dxa"/>
          <w:cantSplit/>
          <w:jc w:val="center"/>
        </w:trPr>
        <w:tc>
          <w:tcPr>
            <w:tcW w:w="4656" w:type="dxa"/>
            <w:gridSpan w:val="4"/>
            <w:noWrap/>
          </w:tcPr>
          <w:p w14:paraId="390F6C5D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Kör.</w:t>
            </w:r>
          </w:p>
        </w:tc>
        <w:tc>
          <w:tcPr>
            <w:tcW w:w="4609" w:type="dxa"/>
            <w:gridSpan w:val="2"/>
            <w:noWrap/>
          </w:tcPr>
          <w:p w14:paraId="1FBD0EFE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Különböző sugarú körök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rajzolása.</w:t>
            </w:r>
            <w:r w:rsidR="003465EC"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="003465E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felismerése.</w:t>
            </w:r>
          </w:p>
          <w:p w14:paraId="32F4ECA2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kör alkotórészeinek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rajzolása,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elnevezése, jelölése:</w:t>
            </w:r>
          </w:p>
          <w:p w14:paraId="7926CBD4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középpont, sugár, átmérő, húr, körvonal, körív, körlap, körcikk, körszelet.</w:t>
            </w:r>
          </w:p>
          <w:p w14:paraId="60668112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sugár és az átmérő közötti összefüggés megállapítása mérések alapján.</w:t>
            </w:r>
          </w:p>
        </w:tc>
      </w:tr>
      <w:tr w:rsidR="00EB03FB" w:rsidRPr="00EB03FB" w14:paraId="74DFE005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5C2D354E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Speciális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négyszögek.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  <w:gridSpan w:val="2"/>
            <w:noWrap/>
          </w:tcPr>
          <w:p w14:paraId="4D62D211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Négyszögek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vizsgálata az oldalaik helyzete, hosszúsága, szögeik nagysága és a szimmetriatengelyek száma szerint:</w:t>
            </w:r>
          </w:p>
          <w:p w14:paraId="6321C31F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két párhuzamos oldala van (trapéz);</w:t>
            </w:r>
          </w:p>
          <w:p w14:paraId="21475A26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két-két párhuzamos oldala van (paralelogramma);</w:t>
            </w:r>
          </w:p>
          <w:p w14:paraId="495A2E22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minden szöge derékszög (téglalap);</w:t>
            </w:r>
          </w:p>
          <w:p w14:paraId="23A8AF63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minden oldala egyenlő (rombusz);</w:t>
            </w:r>
          </w:p>
          <w:p w14:paraId="195D250F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minden oldala egyenlő és minden szöge derékszög (négyzet);</w:t>
            </w:r>
          </w:p>
          <w:p w14:paraId="25637DDA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egyik átlója mentén szimmetrikus (deltoid).</w:t>
            </w:r>
          </w:p>
        </w:tc>
      </w:tr>
      <w:tr w:rsidR="00EB03FB" w:rsidRPr="00EB03FB" w14:paraId="74366D6D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4BA21920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3.3.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Térbeli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alakzatok</w:t>
            </w:r>
          </w:p>
          <w:p w14:paraId="24AABD77" w14:textId="77777777" w:rsidR="00E45C88" w:rsidRPr="00EB03FB" w:rsidRDefault="00E45C88" w:rsidP="00B1133D">
            <w:pPr>
              <w:widowControl w:val="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Testek. </w:t>
            </w:r>
          </w:p>
        </w:tc>
        <w:tc>
          <w:tcPr>
            <w:tcW w:w="4609" w:type="dxa"/>
            <w:gridSpan w:val="2"/>
            <w:noWrap/>
          </w:tcPr>
          <w:p w14:paraId="453333BB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Testek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építése lapokból.</w:t>
            </w:r>
          </w:p>
          <w:p w14:paraId="58545AEF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Testek kiterítése, testhálók készítése.</w:t>
            </w:r>
          </w:p>
          <w:p w14:paraId="37316009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Testek és testhálók egymáshoz rendelése.</w:t>
            </w:r>
          </w:p>
          <w:p w14:paraId="7C3E119B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Testek tulajdonságainak megfigyelése, megfogalmazása: kiterjedésük, határoló lapok alakja, helyzete szerint.</w:t>
            </w:r>
          </w:p>
        </w:tc>
      </w:tr>
      <w:tr w:rsidR="00EB03FB" w:rsidRPr="00EB03FB" w14:paraId="3F84A22F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6710F431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Kocka,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téglatest.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  <w:gridSpan w:val="2"/>
            <w:noWrap/>
          </w:tcPr>
          <w:p w14:paraId="1074F6E9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kocka és a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téglatest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tulajdonságainak megfigyelése, megállapítása mérések alapján, összehasonlításuk:</w:t>
            </w:r>
          </w:p>
          <w:p w14:paraId="72310CD4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lapok, élek, csúcsok száma;</w:t>
            </w:r>
          </w:p>
          <w:p w14:paraId="5EC60618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kiterjedésük (hosszúság, szélesség, magasság) mérete;</w:t>
            </w:r>
          </w:p>
          <w:p w14:paraId="6DE4A1E7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határoló lapok alakja, mérete;</w:t>
            </w:r>
          </w:p>
          <w:p w14:paraId="77241D4A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határoló lapok helyzete.</w:t>
            </w:r>
          </w:p>
        </w:tc>
      </w:tr>
      <w:tr w:rsidR="00EB03FB" w:rsidRPr="00EB03FB" w14:paraId="32A7B932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5E4EBA1E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Henger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kúp. </w:t>
            </w:r>
          </w:p>
        </w:tc>
        <w:tc>
          <w:tcPr>
            <w:tcW w:w="4609" w:type="dxa"/>
            <w:gridSpan w:val="2"/>
            <w:noWrap/>
          </w:tcPr>
          <w:p w14:paraId="0D46F0F6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Henger és kúp előállítása gyurmából, építésük testhálóból.</w:t>
            </w:r>
          </w:p>
          <w:p w14:paraId="7596BB98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Tulajdonságok megfigyelése, határoló lapok számának, alakjának megállapítása.</w:t>
            </w:r>
          </w:p>
        </w:tc>
      </w:tr>
      <w:tr w:rsidR="00EB03FB" w:rsidRPr="00EB03FB" w14:paraId="4CC6D287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67787A1E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3.4.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Transzformációk</w:t>
            </w:r>
          </w:p>
          <w:p w14:paraId="13F1D1A1" w14:textId="77777777" w:rsidR="00E45C88" w:rsidRPr="00EB03FB" w:rsidRDefault="00E45C88" w:rsidP="00B1133D">
            <w:pPr>
              <w:widowControl w:val="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Tükrözés. </w:t>
            </w:r>
          </w:p>
        </w:tc>
        <w:tc>
          <w:tcPr>
            <w:tcW w:w="4609" w:type="dxa"/>
            <w:gridSpan w:val="2"/>
            <w:noWrap/>
          </w:tcPr>
          <w:p w14:paraId="3F03C336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Síkidomok</w:t>
            </w:r>
            <w:r w:rsidR="003465E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tükrözése egy tükörtengellyel.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szerkesztéssel.</w:t>
            </w:r>
          </w:p>
          <w:p w14:paraId="0E64D187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eredeti és a tükrözött síkidom összehasonlítása, azonosságok és különbségek megállapítása: egybevágó síkidomok.</w:t>
            </w:r>
          </w:p>
        </w:tc>
      </w:tr>
      <w:tr w:rsidR="00EB03FB" w:rsidRPr="00EB03FB" w14:paraId="60BB2C00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02875E83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Nagyítás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kicsinyítés.</w:t>
            </w:r>
          </w:p>
        </w:tc>
        <w:tc>
          <w:tcPr>
            <w:tcW w:w="4609" w:type="dxa"/>
            <w:gridSpan w:val="2"/>
            <w:noWrap/>
          </w:tcPr>
          <w:p w14:paraId="1E41766C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Nagyítás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kicsinyítés </w:t>
            </w:r>
            <w:r w:rsidR="003465EC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speciális lyukastáblán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szerkesztéssel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oldalak hosszúságának növelése kétszeresére, háromszorosára…; csökkentése felére, harmadára… </w:t>
            </w:r>
          </w:p>
          <w:p w14:paraId="5068D4DE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eredeti és a kapott síkidom összehasonlítása, azonosság és különbség megfogalmazása: alakjuk megegyezik, nagyságuk különbözik, oldalaik aránya egyenlő: hasonló síkidomok.</w:t>
            </w:r>
          </w:p>
        </w:tc>
      </w:tr>
      <w:tr w:rsidR="00EB03FB" w:rsidRPr="00EB03FB" w14:paraId="73E6999C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0793F6A9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strike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i/>
                <w:strike/>
                <w:color w:val="000000" w:themeColor="text1"/>
                <w:sz w:val="24"/>
                <w:szCs w:val="24"/>
              </w:rPr>
              <w:t xml:space="preserve">3.5. </w:t>
            </w:r>
            <w:r w:rsidRPr="00EB03FB">
              <w:rPr>
                <w:rFonts w:ascii="Times New Roman" w:hAnsi="Times New Roman"/>
                <w:i/>
                <w:strike/>
                <w:color w:val="000000" w:themeColor="text1"/>
                <w:sz w:val="24"/>
                <w:szCs w:val="24"/>
                <w:lang w:val="cs-CZ"/>
              </w:rPr>
              <w:t>Szerkesztés</w:t>
            </w:r>
          </w:p>
          <w:p w14:paraId="526A7222" w14:textId="77777777" w:rsidR="00E45C88" w:rsidRPr="00EB03FB" w:rsidRDefault="00E45C88" w:rsidP="00B1133D">
            <w:pPr>
              <w:widowControl w:val="0"/>
              <w:ind w:left="397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Szögek. </w:t>
            </w:r>
          </w:p>
        </w:tc>
        <w:tc>
          <w:tcPr>
            <w:tcW w:w="4609" w:type="dxa"/>
            <w:gridSpan w:val="2"/>
            <w:noWrap/>
          </w:tcPr>
          <w:p w14:paraId="58A959CB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Szögek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szerkesztése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: 360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 180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 90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 45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 60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és 30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-os szögek. </w:t>
            </w:r>
          </w:p>
        </w:tc>
      </w:tr>
      <w:tr w:rsidR="00EB03FB" w:rsidRPr="00EB03FB" w14:paraId="09383DD8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709FDFD8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lastRenderedPageBreak/>
              <w:t>Négyzet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, téglalap. </w:t>
            </w:r>
          </w:p>
        </w:tc>
        <w:tc>
          <w:tcPr>
            <w:tcW w:w="4609" w:type="dxa"/>
            <w:gridSpan w:val="2"/>
            <w:noWrap/>
          </w:tcPr>
          <w:p w14:paraId="405B4A25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Négyzet és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téglalap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 szerkesztése adott méretek alapján.</w:t>
            </w:r>
          </w:p>
        </w:tc>
      </w:tr>
      <w:tr w:rsidR="00EB03FB" w:rsidRPr="00EB03FB" w14:paraId="7CFD9E77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4DA9371F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Háromszög. </w:t>
            </w:r>
          </w:p>
        </w:tc>
        <w:tc>
          <w:tcPr>
            <w:tcW w:w="4609" w:type="dxa"/>
            <w:gridSpan w:val="2"/>
            <w:noWrap/>
          </w:tcPr>
          <w:p w14:paraId="6FB48E2E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Háromszög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szerkesztése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:</w:t>
            </w:r>
          </w:p>
          <w:p w14:paraId="7CBF6674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három oldalból;</w:t>
            </w:r>
          </w:p>
          <w:p w14:paraId="55CA7822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két oldalból és a közbezárt szögből;</w:t>
            </w:r>
          </w:p>
          <w:p w14:paraId="536FA444" w14:textId="77777777" w:rsidR="00E45C88" w:rsidRPr="00EB03FB" w:rsidRDefault="00E45C88" w:rsidP="00B1133D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egy oldalból és a rajta fekvő két szögből.</w:t>
            </w:r>
          </w:p>
        </w:tc>
      </w:tr>
      <w:tr w:rsidR="00EB03FB" w:rsidRPr="00EB03FB" w14:paraId="1F2B8B09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28B52C4D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3. 6. Mérés,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mértékegységek</w:t>
            </w:r>
          </w:p>
        </w:tc>
        <w:tc>
          <w:tcPr>
            <w:tcW w:w="4609" w:type="dxa"/>
            <w:gridSpan w:val="2"/>
            <w:noWrap/>
          </w:tcPr>
          <w:p w14:paraId="49713D32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Mérés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választott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és szabványmértékegységekkel.</w:t>
            </w:r>
          </w:p>
          <w:p w14:paraId="18457BFC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becslése, megmérése, kimérése.</w:t>
            </w:r>
          </w:p>
          <w:p w14:paraId="3CB23DB3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Mennyiségek összehasonlítása, sorba rendezése.</w:t>
            </w:r>
          </w:p>
          <w:p w14:paraId="1CF5DCFD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Mértékegységek közötti összefüggések megállapítása gyakorlati mérések alapján.</w:t>
            </w:r>
          </w:p>
        </w:tc>
      </w:tr>
      <w:tr w:rsidR="00EB03FB" w:rsidRPr="00EB03FB" w14:paraId="4ED8CFA4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6481A9CA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Területmérés.</w:t>
            </w:r>
          </w:p>
        </w:tc>
        <w:tc>
          <w:tcPr>
            <w:tcW w:w="4609" w:type="dxa"/>
            <w:gridSpan w:val="2"/>
            <w:noWrap/>
          </w:tcPr>
          <w:p w14:paraId="5D5B9C33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Terület mérése választott és szabványmértékegységekkel.</w:t>
            </w:r>
          </w:p>
          <w:p w14:paraId="1E8426FF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Szabványmértékegységek értelmezése, neve, jele: km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dm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mm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B03FB" w:rsidRPr="00EB03FB" w14:paraId="3FA10E3D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6EA29999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Térfogatmérés.</w:t>
            </w:r>
          </w:p>
        </w:tc>
        <w:tc>
          <w:tcPr>
            <w:tcW w:w="4609" w:type="dxa"/>
            <w:gridSpan w:val="2"/>
            <w:noWrap/>
          </w:tcPr>
          <w:p w14:paraId="6EEB664F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Térfogat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mérése választott és szabványmértékegységekkel.</w:t>
            </w:r>
          </w:p>
          <w:p w14:paraId="57C0DBE9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Szabványmértékegységek értelmezése, neve, jele: 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dm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CC15330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Hosszúság-, terület- és térfogat-mértékegységek közötti összefüggések megállapítása tapasztalatok alapján.</w:t>
            </w:r>
          </w:p>
        </w:tc>
      </w:tr>
      <w:tr w:rsidR="00EB03FB" w:rsidRPr="00EB03FB" w14:paraId="15BCFD76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20ABFDAC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Mértékváltás.</w:t>
            </w:r>
          </w:p>
        </w:tc>
        <w:tc>
          <w:tcPr>
            <w:tcW w:w="4609" w:type="dxa"/>
            <w:gridSpan w:val="2"/>
            <w:noWrap/>
          </w:tcPr>
          <w:p w14:paraId="012F7C37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Mértékváltások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következtetéssel (tízszerese, százszorosa, ezerszerese; tizedrésze, századrésze, ezredrésze).</w:t>
            </w:r>
          </w:p>
        </w:tc>
      </w:tr>
      <w:tr w:rsidR="00EB03FB" w:rsidRPr="00EB03FB" w14:paraId="04EA70D5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0E54432E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Időmértékek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évezred, évszázad, év, évszak, hónap, hét, nap, óra, perc, másodperc.</w:t>
            </w:r>
          </w:p>
        </w:tc>
        <w:tc>
          <w:tcPr>
            <w:tcW w:w="4609" w:type="dxa"/>
            <w:gridSpan w:val="2"/>
            <w:noWrap/>
          </w:tcPr>
          <w:p w14:paraId="51A1FA3D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múlt, jelen, jövő viszonyfogalmak értelmezése, használata. </w:t>
            </w:r>
          </w:p>
          <w:p w14:paraId="4E09D309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Időpont leolvasása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percnyi pontossággal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különböző módokon.</w:t>
            </w:r>
          </w:p>
          <w:p w14:paraId="69F1CC65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Negyed-, fél-, háromnegyed óra leolvasása, beállítása.</w:t>
            </w:r>
          </w:p>
          <w:p w14:paraId="7C3B2D82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Időtartam érzékeltetése a mindennapi életből vett példákkal.</w:t>
            </w:r>
          </w:p>
          <w:p w14:paraId="054DC6DF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Időtartam számítása.</w:t>
            </w:r>
          </w:p>
          <w:p w14:paraId="13D30932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Mértékváltások a különböző időmértékek között.</w:t>
            </w:r>
          </w:p>
          <w:p w14:paraId="22146EC6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Tájékozódás a naptárban.</w:t>
            </w:r>
          </w:p>
        </w:tc>
      </w:tr>
      <w:tr w:rsidR="00EB03FB" w:rsidRPr="00EB03FB" w14:paraId="06F4C9A9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30F7591F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Pénz. </w:t>
            </w:r>
          </w:p>
        </w:tc>
        <w:tc>
          <w:tcPr>
            <w:tcW w:w="4609" w:type="dxa"/>
            <w:gridSpan w:val="2"/>
            <w:noWrap/>
          </w:tcPr>
          <w:p w14:paraId="1C22C784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Pénzhasználat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kifizetés, be- és felváltás.</w:t>
            </w:r>
          </w:p>
          <w:p w14:paraId="7D4CD0D7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Háztartási költségvetés tervezése.</w:t>
            </w:r>
          </w:p>
        </w:tc>
      </w:tr>
      <w:tr w:rsidR="00EB03FB" w:rsidRPr="00EB03FB" w14:paraId="5EBF1509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77E90E1D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3.7. Kerület, terület</w:t>
            </w:r>
          </w:p>
          <w:p w14:paraId="42CF77CE" w14:textId="77777777" w:rsidR="00E45C88" w:rsidRPr="00EB03FB" w:rsidRDefault="00E45C88" w:rsidP="00B1133D">
            <w:pPr>
              <w:widowControl w:val="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Sokszögek kerülete.</w:t>
            </w:r>
          </w:p>
        </w:tc>
        <w:tc>
          <w:tcPr>
            <w:tcW w:w="4609" w:type="dxa"/>
            <w:gridSpan w:val="2"/>
            <w:noWrap/>
          </w:tcPr>
          <w:p w14:paraId="2C33EAAF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Sokszögek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kerületének mérése és kiszámítása összeadással.</w:t>
            </w:r>
          </w:p>
        </w:tc>
      </w:tr>
      <w:tr w:rsidR="00EB03FB" w:rsidRPr="00EB03FB" w14:paraId="5E8C7ED3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6396F5D3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Négyzet és téglalap területe.</w:t>
            </w:r>
          </w:p>
        </w:tc>
        <w:tc>
          <w:tcPr>
            <w:tcW w:w="4609" w:type="dxa"/>
            <w:gridSpan w:val="2"/>
            <w:noWrap/>
          </w:tcPr>
          <w:p w14:paraId="31618DA6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Négyzet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téglalap kerületének mérése,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kiszámítása összeadással és szorzással.</w:t>
            </w:r>
          </w:p>
          <w:p w14:paraId="0683E5A9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Négyzet és téglalap területének lefedése különböző alakú és nagyságú egységekkel.</w:t>
            </w:r>
          </w:p>
          <w:p w14:paraId="0D0E3B65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Négyzet és téglalap területének mérése a négyzetcentiméterek összeszámlálásával.</w:t>
            </w:r>
          </w:p>
          <w:p w14:paraId="7609519A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Négyzet és téglalap területének kiszámítása. </w:t>
            </w:r>
          </w:p>
        </w:tc>
      </w:tr>
      <w:tr w:rsidR="00EB03FB" w:rsidRPr="00EB03FB" w14:paraId="09B5402C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4EEA447C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3.8. Térfogat, felszín</w:t>
            </w:r>
          </w:p>
          <w:p w14:paraId="0C522F1A" w14:textId="77777777" w:rsidR="00E45C88" w:rsidRPr="00EB03FB" w:rsidRDefault="00E45C88" w:rsidP="00B1133D">
            <w:pPr>
              <w:widowControl w:val="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téglatest és kocka felszíne.</w:t>
            </w:r>
          </w:p>
        </w:tc>
        <w:tc>
          <w:tcPr>
            <w:tcW w:w="4609" w:type="dxa"/>
            <w:gridSpan w:val="2"/>
            <w:noWrap/>
          </w:tcPr>
          <w:p w14:paraId="47E5BB0E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Testekhez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testhálók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rendelése.</w:t>
            </w:r>
          </w:p>
          <w:p w14:paraId="5345F448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Testek felszínének számítása: a határoló lapok és a testhálók közötti összefüggés megfigyelése. </w:t>
            </w:r>
          </w:p>
          <w:p w14:paraId="3DB95316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Testek felszínének számítása a határoló lapok területének összeadásával, szorzással.</w:t>
            </w:r>
          </w:p>
        </w:tc>
      </w:tr>
      <w:tr w:rsidR="00EB03FB" w:rsidRPr="00EB03FB" w14:paraId="1C338E4F" w14:textId="77777777" w:rsidTr="00B1133D">
        <w:trPr>
          <w:gridAfter w:val="1"/>
          <w:wAfter w:w="46" w:type="dxa"/>
          <w:jc w:val="center"/>
        </w:trPr>
        <w:tc>
          <w:tcPr>
            <w:tcW w:w="4656" w:type="dxa"/>
            <w:gridSpan w:val="4"/>
            <w:noWrap/>
          </w:tcPr>
          <w:p w14:paraId="096B8EE9" w14:textId="77777777" w:rsidR="00E45C88" w:rsidRPr="00EB03FB" w:rsidRDefault="00E45C88" w:rsidP="00B1133D">
            <w:pPr>
              <w:widowControl w:val="0"/>
              <w:spacing w:before="120"/>
              <w:ind w:left="397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téglatest és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kocka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térfogata.</w:t>
            </w:r>
          </w:p>
        </w:tc>
        <w:tc>
          <w:tcPr>
            <w:tcW w:w="4609" w:type="dxa"/>
            <w:gridSpan w:val="2"/>
            <w:noWrap/>
          </w:tcPr>
          <w:p w14:paraId="7E563996" w14:textId="77777777" w:rsidR="00E45C88" w:rsidRPr="00EB03FB" w:rsidRDefault="00E45C88" w:rsidP="00B1133D">
            <w:pPr>
              <w:widowControl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téglatest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és a kocka térfogatának mérése választott és szabványmértékegységekkel.</w:t>
            </w:r>
          </w:p>
          <w:p w14:paraId="4CEC317E" w14:textId="77777777" w:rsidR="00E45C88" w:rsidRPr="00EB03FB" w:rsidRDefault="00E45C88" w:rsidP="00B1133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téglatest és a kocka térfogatának számítása gyakorlati tevékenységgel, adott és mért adatok alapján.</w:t>
            </w:r>
          </w:p>
        </w:tc>
      </w:tr>
      <w:tr w:rsidR="00E45C88" w:rsidRPr="00EB03FB" w14:paraId="15F85E15" w14:textId="77777777" w:rsidTr="00B1133D">
        <w:tblPrEx>
          <w:jc w:val="left"/>
        </w:tblPrEx>
        <w:trPr>
          <w:gridBefore w:val="1"/>
          <w:wBefore w:w="30" w:type="dxa"/>
          <w:cantSplit/>
          <w:trHeight w:val="703"/>
        </w:trPr>
        <w:tc>
          <w:tcPr>
            <w:tcW w:w="2040" w:type="dxa"/>
            <w:vAlign w:val="center"/>
          </w:tcPr>
          <w:p w14:paraId="00E736E2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241" w:type="dxa"/>
            <w:gridSpan w:val="5"/>
            <w:vAlign w:val="center"/>
          </w:tcPr>
          <w:p w14:paraId="413128D6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Szögfajta, háromszög, kör,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négyszög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mértékegység, test, felszín, térfogat.</w:t>
            </w:r>
          </w:p>
        </w:tc>
      </w:tr>
    </w:tbl>
    <w:p w14:paraId="743DFD61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5563"/>
        <w:gridCol w:w="1324"/>
      </w:tblGrid>
      <w:tr w:rsidR="00EB03FB" w:rsidRPr="00EB03FB" w14:paraId="47488125" w14:textId="77777777" w:rsidTr="00B1133D">
        <w:trPr>
          <w:jc w:val="center"/>
        </w:trPr>
        <w:tc>
          <w:tcPr>
            <w:tcW w:w="2344" w:type="dxa"/>
            <w:noWrap/>
            <w:vAlign w:val="center"/>
          </w:tcPr>
          <w:p w14:paraId="092E6375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Témakör</w:t>
            </w:r>
          </w:p>
        </w:tc>
        <w:tc>
          <w:tcPr>
            <w:tcW w:w="5563" w:type="dxa"/>
            <w:noWrap/>
            <w:vAlign w:val="center"/>
          </w:tcPr>
          <w:p w14:paraId="53AA44A9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 Függvények, az analízis elemei</w:t>
            </w:r>
          </w:p>
        </w:tc>
        <w:tc>
          <w:tcPr>
            <w:tcW w:w="1324" w:type="dxa"/>
            <w:noWrap/>
            <w:vAlign w:val="center"/>
          </w:tcPr>
          <w:p w14:paraId="4618FA56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Javasolt óraszám: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40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óra</w:t>
            </w:r>
          </w:p>
        </w:tc>
      </w:tr>
      <w:tr w:rsidR="00E45C88" w:rsidRPr="00EB03FB" w14:paraId="1F953AED" w14:textId="77777777" w:rsidTr="00B1133D">
        <w:trPr>
          <w:jc w:val="center"/>
        </w:trPr>
        <w:tc>
          <w:tcPr>
            <w:tcW w:w="2344" w:type="dxa"/>
            <w:noWrap/>
            <w:vAlign w:val="center"/>
          </w:tcPr>
          <w:p w14:paraId="438F425B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 témakör nevelési-fejlesztési céljai</w:t>
            </w:r>
          </w:p>
        </w:tc>
        <w:tc>
          <w:tcPr>
            <w:tcW w:w="6887" w:type="dxa"/>
            <w:gridSpan w:val="2"/>
            <w:noWrap/>
            <w:vAlign w:val="center"/>
          </w:tcPr>
          <w:p w14:paraId="69F175B2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Összehasonlító,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általánosító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és lényegkiemelő képesség fejlesztése.</w:t>
            </w:r>
          </w:p>
          <w:p w14:paraId="6F3D294B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Függvényszerű gondolkodás alapozása.</w:t>
            </w:r>
          </w:p>
          <w:p w14:paraId="1866173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Számköri ismeretek mélyítése sorozatok alkotásával.</w:t>
            </w:r>
          </w:p>
        </w:tc>
      </w:tr>
    </w:tbl>
    <w:p w14:paraId="3B025470" w14:textId="77777777" w:rsidR="00E45C88" w:rsidRPr="00EB03FB" w:rsidRDefault="00E45C88" w:rsidP="00E45C88">
      <w:pPr>
        <w:rPr>
          <w:color w:val="000000" w:themeColor="text1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1838"/>
        <w:gridCol w:w="2747"/>
        <w:gridCol w:w="4605"/>
        <w:gridCol w:w="21"/>
      </w:tblGrid>
      <w:tr w:rsidR="00EB03FB" w:rsidRPr="00EB03FB" w14:paraId="2D15F0E0" w14:textId="77777777" w:rsidTr="00B1133D">
        <w:trPr>
          <w:gridAfter w:val="1"/>
          <w:wAfter w:w="18" w:type="dxa"/>
          <w:cantSplit/>
          <w:trHeight w:val="20"/>
          <w:jc w:val="center"/>
        </w:trPr>
        <w:tc>
          <w:tcPr>
            <w:tcW w:w="4625" w:type="dxa"/>
            <w:gridSpan w:val="3"/>
            <w:noWrap/>
            <w:vAlign w:val="center"/>
          </w:tcPr>
          <w:p w14:paraId="636E2B52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ismeretek</w:t>
            </w:r>
          </w:p>
        </w:tc>
        <w:tc>
          <w:tcPr>
            <w:tcW w:w="4606" w:type="dxa"/>
            <w:noWrap/>
            <w:vAlign w:val="center"/>
          </w:tcPr>
          <w:p w14:paraId="1480D271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Fejlesztési tevékenységek</w:t>
            </w:r>
          </w:p>
        </w:tc>
      </w:tr>
      <w:tr w:rsidR="00EB03FB" w:rsidRPr="00EB03FB" w14:paraId="3E358551" w14:textId="77777777" w:rsidTr="00B1133D">
        <w:trPr>
          <w:gridAfter w:val="1"/>
          <w:wAfter w:w="18" w:type="dxa"/>
          <w:cantSplit/>
          <w:trHeight w:val="20"/>
          <w:jc w:val="center"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noWrap/>
          </w:tcPr>
          <w:p w14:paraId="3DC68137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4.1.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  <w:t>Összefüggések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noWrap/>
            <w:vAlign w:val="center"/>
          </w:tcPr>
          <w:p w14:paraId="0357EB88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Összefüggések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konkrét mennyiségek, természetes számok, egységtörtek, geometriai alakzatok, mértékegységek között.</w:t>
            </w:r>
          </w:p>
          <w:p w14:paraId="5EF37DFF" w14:textId="77777777" w:rsidR="00E45C88" w:rsidRPr="00EB03FB" w:rsidRDefault="00E45C88" w:rsidP="00B1133D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felismert összefüggések megfogalmazása viszonyszavakkal, kifejezése matematikai jelekkel. </w:t>
            </w:r>
          </w:p>
        </w:tc>
      </w:tr>
      <w:tr w:rsidR="00EB03FB" w:rsidRPr="00EB03FB" w14:paraId="741C4E2A" w14:textId="77777777" w:rsidTr="00B1133D">
        <w:trPr>
          <w:gridAfter w:val="1"/>
          <w:wAfter w:w="21" w:type="dxa"/>
          <w:cantSplit/>
          <w:trHeight w:val="20"/>
          <w:jc w:val="center"/>
        </w:trPr>
        <w:tc>
          <w:tcPr>
            <w:tcW w:w="4625" w:type="dxa"/>
            <w:gridSpan w:val="3"/>
            <w:noWrap/>
          </w:tcPr>
          <w:p w14:paraId="26483A90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4.2.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  <w:t>Sorozatok</w:t>
            </w:r>
          </w:p>
        </w:tc>
        <w:tc>
          <w:tcPr>
            <w:tcW w:w="4603" w:type="dxa"/>
            <w:noWrap/>
          </w:tcPr>
          <w:p w14:paraId="3BFB5A63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Számok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rendezése.</w:t>
            </w:r>
          </w:p>
          <w:p w14:paraId="34C76B0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Állandó és váltakozó különbségű sorozatok folytatása adott és felismert szabály alapján, sorozatok kiegészítése.</w:t>
            </w:r>
          </w:p>
          <w:p w14:paraId="61617D99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Hányados sorozatok folytatása.</w:t>
            </w:r>
          </w:p>
        </w:tc>
      </w:tr>
      <w:tr w:rsidR="00EB03FB" w:rsidRPr="00EB03FB" w14:paraId="0B22A7B0" w14:textId="77777777" w:rsidTr="00B1133D">
        <w:trPr>
          <w:gridAfter w:val="1"/>
          <w:wAfter w:w="21" w:type="dxa"/>
          <w:cantSplit/>
          <w:trHeight w:val="20"/>
          <w:jc w:val="center"/>
        </w:trPr>
        <w:tc>
          <w:tcPr>
            <w:tcW w:w="4625" w:type="dxa"/>
            <w:gridSpan w:val="3"/>
            <w:noWrap/>
          </w:tcPr>
          <w:p w14:paraId="7CEF9D8F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4.3. 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cs-CZ"/>
              </w:rPr>
              <w:t>Függvények</w:t>
            </w:r>
            <w:r w:rsidRPr="00EB03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megadása, ábrázolása</w:t>
            </w:r>
          </w:p>
        </w:tc>
        <w:tc>
          <w:tcPr>
            <w:tcW w:w="4603" w:type="dxa"/>
            <w:noWrap/>
          </w:tcPr>
          <w:p w14:paraId="0F7C8458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Összetartozó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adatpárok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felismerése.</w:t>
            </w:r>
          </w:p>
          <w:p w14:paraId="36EDCE27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Táblázatok hiányzó adatainak kiegészítése szabály megállapítása után.</w:t>
            </w:r>
          </w:p>
          <w:p w14:paraId="5C0A921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Tapasztalati függvények készítése leszámlált, mért adatok alapján.</w:t>
            </w:r>
          </w:p>
          <w:p w14:paraId="1C9494F1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Függvények ábrázolása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grafikonna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l, leolvasása.</w:t>
            </w:r>
          </w:p>
        </w:tc>
      </w:tr>
      <w:tr w:rsidR="00EB03FB" w:rsidRPr="00EB03FB" w14:paraId="131B2C64" w14:textId="77777777" w:rsidTr="00B1133D">
        <w:trPr>
          <w:gridAfter w:val="1"/>
          <w:wAfter w:w="21" w:type="dxa"/>
          <w:trHeight w:val="20"/>
          <w:jc w:val="center"/>
        </w:trPr>
        <w:tc>
          <w:tcPr>
            <w:tcW w:w="4625" w:type="dxa"/>
            <w:gridSpan w:val="3"/>
            <w:noWrap/>
          </w:tcPr>
          <w:p w14:paraId="4B87BF03" w14:textId="77777777" w:rsidR="00E45C88" w:rsidRPr="00EB03FB" w:rsidRDefault="00E45C88" w:rsidP="00B1133D">
            <w:pPr>
              <w:spacing w:before="120"/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Derékszögű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koordináta-rendszer.</w:t>
            </w:r>
          </w:p>
        </w:tc>
        <w:tc>
          <w:tcPr>
            <w:tcW w:w="4603" w:type="dxa"/>
            <w:noWrap/>
            <w:vAlign w:val="center"/>
          </w:tcPr>
          <w:p w14:paraId="31B7B925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Pontok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meghatározása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síkban.</w:t>
            </w:r>
          </w:p>
          <w:p w14:paraId="70469F39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Adatpárok ábrázolása derékszögű </w:t>
            </w:r>
            <w:r w:rsidR="00A87C3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tapintható</w:t>
            </w:r>
            <w:r w:rsidR="00E00469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koordináta-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rendszerben</w:t>
            </w:r>
            <w:r w:rsidR="00A87C3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táblán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057454A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E00469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táblázat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adat</w:t>
            </w:r>
            <w:r w:rsidR="00E00469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 közötti kapcsolat felismerése, megfogalmazása, közös szabályalkotás, az adatok</w:t>
            </w:r>
            <w:r w:rsidR="00E00469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értelemszerű lejegyzése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beírása táblázatba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F0A2431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Függvények ábrázolása, leolvasása, jelölésük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nyilakkal,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szabállyal, nyitott mondattal.</w:t>
            </w:r>
          </w:p>
        </w:tc>
      </w:tr>
      <w:tr w:rsidR="00E45C88" w:rsidRPr="00EB03FB" w14:paraId="42D42379" w14:textId="77777777" w:rsidTr="00B1133D">
        <w:tblPrEx>
          <w:jc w:val="left"/>
          <w:tblBorders>
            <w:top w:val="none" w:sz="0" w:space="0" w:color="auto"/>
          </w:tblBorders>
        </w:tblPrEx>
        <w:trPr>
          <w:gridBefore w:val="1"/>
          <w:wBefore w:w="38" w:type="dxa"/>
        </w:trPr>
        <w:tc>
          <w:tcPr>
            <w:tcW w:w="1839" w:type="dxa"/>
            <w:noWrap/>
            <w:vAlign w:val="center"/>
          </w:tcPr>
          <w:p w14:paraId="1482C1D6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72" w:type="dxa"/>
            <w:gridSpan w:val="3"/>
            <w:noWrap/>
            <w:vAlign w:val="center"/>
          </w:tcPr>
          <w:p w14:paraId="7752E97C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Függvény, koordináta-rendszer, tengely,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középpont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F61A24F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9CAA3C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B8B19" w14:textId="77777777" w:rsidR="00E45C88" w:rsidRPr="00EB03FB" w:rsidRDefault="00E45C88" w:rsidP="00E45C88">
      <w:pPr>
        <w:rPr>
          <w:color w:val="000000" w:themeColor="text1"/>
        </w:rPr>
      </w:pPr>
      <w:r w:rsidRPr="00EB03FB">
        <w:rPr>
          <w:color w:val="000000" w:themeColor="text1"/>
        </w:rPr>
        <w:br w:type="page"/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3"/>
        <w:gridCol w:w="2469"/>
        <w:gridCol w:w="3358"/>
        <w:gridCol w:w="1229"/>
      </w:tblGrid>
      <w:tr w:rsidR="00EB03FB" w:rsidRPr="00EB03FB" w14:paraId="0BCA1C57" w14:textId="77777777" w:rsidTr="00B1133D">
        <w:tc>
          <w:tcPr>
            <w:tcW w:w="2175" w:type="dxa"/>
            <w:gridSpan w:val="2"/>
            <w:noWrap/>
            <w:vAlign w:val="center"/>
          </w:tcPr>
          <w:p w14:paraId="1F542CFA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lastRenderedPageBreak/>
              <w:t>Témakör</w:t>
            </w:r>
          </w:p>
        </w:tc>
        <w:tc>
          <w:tcPr>
            <w:tcW w:w="5827" w:type="dxa"/>
            <w:gridSpan w:val="2"/>
            <w:noWrap/>
            <w:vAlign w:val="center"/>
          </w:tcPr>
          <w:p w14:paraId="7B4E4610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Statisztika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valószínűség</w:t>
            </w:r>
          </w:p>
        </w:tc>
        <w:tc>
          <w:tcPr>
            <w:tcW w:w="1229" w:type="dxa"/>
            <w:noWrap/>
            <w:vAlign w:val="center"/>
          </w:tcPr>
          <w:p w14:paraId="04E2CC73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Javasolt óraszám: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18 óra</w:t>
            </w:r>
          </w:p>
        </w:tc>
      </w:tr>
      <w:tr w:rsidR="00EB03FB" w:rsidRPr="00EB03FB" w14:paraId="2C74AA1A" w14:textId="77777777" w:rsidTr="00B1133D">
        <w:tc>
          <w:tcPr>
            <w:tcW w:w="2175" w:type="dxa"/>
            <w:gridSpan w:val="2"/>
            <w:noWrap/>
            <w:vAlign w:val="center"/>
          </w:tcPr>
          <w:p w14:paraId="63ADF0CC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 témakör nevelési-fejlesztési céljai</w:t>
            </w:r>
          </w:p>
        </w:tc>
        <w:tc>
          <w:tcPr>
            <w:tcW w:w="7056" w:type="dxa"/>
            <w:gridSpan w:val="3"/>
            <w:noWrap/>
            <w:vAlign w:val="center"/>
          </w:tcPr>
          <w:p w14:paraId="22FBAEFB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Összehasonlítás, rendezés, általánosítás,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következtetés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gyakoroltatása és a logikus gondolkodás fejlesztése. Statisztikai adatok, grafikonok elemzésének alapozása. A valószínűségi szemlélet alapozása.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03FB" w:rsidRPr="00EB03FB" w14:paraId="3EF314CF" w14:textId="77777777" w:rsidTr="00B1133D">
        <w:trPr>
          <w:cantSplit/>
        </w:trPr>
        <w:tc>
          <w:tcPr>
            <w:tcW w:w="4644" w:type="dxa"/>
            <w:gridSpan w:val="3"/>
            <w:noWrap/>
            <w:vAlign w:val="center"/>
          </w:tcPr>
          <w:p w14:paraId="12AE75E6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ismeretek</w:t>
            </w:r>
          </w:p>
        </w:tc>
        <w:tc>
          <w:tcPr>
            <w:tcW w:w="4587" w:type="dxa"/>
            <w:gridSpan w:val="2"/>
            <w:noWrap/>
            <w:vAlign w:val="center"/>
          </w:tcPr>
          <w:p w14:paraId="49EDB2D9" w14:textId="77777777" w:rsidR="00E45C88" w:rsidRPr="00EB03FB" w:rsidRDefault="00E45C88" w:rsidP="00B1133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Fejlesztési tevékenységek</w:t>
            </w:r>
          </w:p>
        </w:tc>
      </w:tr>
      <w:tr w:rsidR="00EB03FB" w:rsidRPr="00EB03FB" w14:paraId="6578650F" w14:textId="77777777" w:rsidTr="00B1133D">
        <w:trPr>
          <w:trHeight w:val="703"/>
        </w:trPr>
        <w:tc>
          <w:tcPr>
            <w:tcW w:w="4644" w:type="dxa"/>
            <w:gridSpan w:val="3"/>
            <w:noWrap/>
          </w:tcPr>
          <w:p w14:paraId="0E722B35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5.1.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Statisztika</w:t>
            </w:r>
          </w:p>
          <w:p w14:paraId="4CF05A35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Statisztikai adatok, kísérletek. </w:t>
            </w:r>
          </w:p>
        </w:tc>
        <w:tc>
          <w:tcPr>
            <w:tcW w:w="4587" w:type="dxa"/>
            <w:gridSpan w:val="2"/>
            <w:noWrap/>
          </w:tcPr>
          <w:p w14:paraId="3BC187CF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Adatok, tevékenységek, kísérletek eredményeinek gyűjtése. </w:t>
            </w:r>
          </w:p>
          <w:p w14:paraId="0A83E0E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Lejegyzésük, elemzésük, rendezésük, értékelésük.</w:t>
            </w:r>
          </w:p>
          <w:p w14:paraId="0057A316" w14:textId="77777777" w:rsidR="00E45C88" w:rsidRPr="00EB03FB" w:rsidRDefault="00E45C88" w:rsidP="00B1133D">
            <w:p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 xml:space="preserve">Ábrázolásuk grafikonnal, diagrammal. </w:t>
            </w:r>
          </w:p>
          <w:p w14:paraId="3D183A11" w14:textId="77777777" w:rsidR="00E45C88" w:rsidRPr="00EB03FB" w:rsidRDefault="00E45C88" w:rsidP="00B1133D">
            <w:pPr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Adatok leolvasása a diagramról, táblázatból.</w:t>
            </w:r>
          </w:p>
        </w:tc>
      </w:tr>
      <w:tr w:rsidR="00EB03FB" w:rsidRPr="00EB03FB" w14:paraId="0A8964C7" w14:textId="77777777" w:rsidTr="00B1133D">
        <w:trPr>
          <w:trHeight w:val="703"/>
        </w:trPr>
        <w:tc>
          <w:tcPr>
            <w:tcW w:w="4644" w:type="dxa"/>
            <w:gridSpan w:val="3"/>
            <w:noWrap/>
          </w:tcPr>
          <w:p w14:paraId="56C9D23B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5.2. A 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cs-CZ"/>
              </w:rPr>
              <w:t>valószínűség</w:t>
            </w:r>
            <w:r w:rsidRPr="00EB03F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-számítás elemei</w:t>
            </w:r>
          </w:p>
          <w:p w14:paraId="1792FCD9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Valószínűségi kísérletek.</w:t>
            </w:r>
          </w:p>
          <w:p w14:paraId="7CFADB62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BF348A" w14:textId="77777777" w:rsidR="00E45C88" w:rsidRPr="00EB03FB" w:rsidRDefault="00E45C88" w:rsidP="00B1133D">
            <w:pPr>
              <w:ind w:left="39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Gyakoriság.</w:t>
            </w:r>
          </w:p>
        </w:tc>
        <w:tc>
          <w:tcPr>
            <w:tcW w:w="4587" w:type="dxa"/>
            <w:gridSpan w:val="2"/>
            <w:noWrap/>
          </w:tcPr>
          <w:p w14:paraId="484F6860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Megfigyelések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vizsgálatok, játékos </w:t>
            </w:r>
            <w:r w:rsidRPr="00EB03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valószínűségi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kísérletek végzése (pénzfeldobás, golyóhúzás, különböző szerencsejátékok, dobókockák,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pörgettyűk, piros-kék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95DC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eltérő felületű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korongok,</w:t>
            </w:r>
            <w:r w:rsidR="00E95DC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eltérő formájú tárgyak,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pénzérmék, számkártyák, játékkártyák, dominókészlet,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színes</w:t>
            </w:r>
            <w:r w:rsidR="00E95DC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eltérő felületű vagy nagyságú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golyók /(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példáu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Babilon-golyók), játékrulett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29640757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Egyszerű valószínűségi kísérletek eredményeinek lejegyzése.</w:t>
            </w:r>
          </w:p>
          <w:p w14:paraId="7D7A4D9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lejegyzések összesítése</w:t>
            </w:r>
            <w:r w:rsidR="00E95DC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táblázatba, oszlopdiagramba.</w:t>
            </w:r>
          </w:p>
          <w:p w14:paraId="5800D5B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Az események gyakoriságának megfigyelése. </w:t>
            </w:r>
          </w:p>
          <w:p w14:paraId="3314424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Tapasztalatok gyűjtése véletlen és biztos eseményekről.</w:t>
            </w:r>
          </w:p>
          <w:p w14:paraId="2B3F3B04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 események előfordulási gyakoriságának megállapítása.</w:t>
            </w:r>
          </w:p>
          <w:p w14:paraId="33C7DC26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„biztos” és a „lehetetlen” fogalmak használata.</w:t>
            </w:r>
          </w:p>
          <w:p w14:paraId="15557387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Egyre tudatosabb tippelések az események várható bekövetkeztéről.</w:t>
            </w:r>
          </w:p>
          <w:p w14:paraId="0A3DADBB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Valószínűségi fogalmak használata.</w:t>
            </w:r>
          </w:p>
          <w:p w14:paraId="7B3E8E6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„Biztos”, „Lehetetlen” fogalmak használata.</w:t>
            </w:r>
          </w:p>
          <w:p w14:paraId="29EB3EAC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„Lehet, de nem biztos” (lehetséges) megértése.</w:t>
            </w:r>
          </w:p>
          <w:p w14:paraId="40D01A2F" w14:textId="77777777" w:rsidR="00E45C88" w:rsidRPr="00EB03FB" w:rsidRDefault="00E45C88" w:rsidP="00B113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Következtetés a relatív gyakoriságra.</w:t>
            </w:r>
          </w:p>
        </w:tc>
      </w:tr>
      <w:tr w:rsidR="00E45C88" w:rsidRPr="00EB03FB" w14:paraId="53C6B3AE" w14:textId="77777777" w:rsidTr="00B1133D">
        <w:tblPrEx>
          <w:tblBorders>
            <w:top w:val="none" w:sz="0" w:space="0" w:color="auto"/>
          </w:tblBorders>
        </w:tblPrEx>
        <w:trPr>
          <w:cantSplit/>
          <w:trHeight w:val="703"/>
        </w:trPr>
        <w:tc>
          <w:tcPr>
            <w:tcW w:w="1842" w:type="dxa"/>
            <w:noWrap/>
            <w:vAlign w:val="center"/>
          </w:tcPr>
          <w:p w14:paraId="53EBE8C1" w14:textId="77777777" w:rsidR="00E45C88" w:rsidRPr="00EB03FB" w:rsidRDefault="00E45C88" w:rsidP="00B113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89" w:type="dxa"/>
            <w:gridSpan w:val="4"/>
            <w:noWrap/>
            <w:vAlign w:val="center"/>
          </w:tcPr>
          <w:p w14:paraId="1C4D1260" w14:textId="77777777" w:rsidR="00E45C88" w:rsidRPr="00EB03FB" w:rsidRDefault="00E45C88" w:rsidP="00B1133D">
            <w:p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Lehetőség, kísérlet,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adat, statisztika,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cs-CZ"/>
              </w:rPr>
              <w:t>grafikon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 diagram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08E80D01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7357"/>
      </w:tblGrid>
      <w:tr w:rsidR="00E45C88" w:rsidRPr="00EB03FB" w14:paraId="790FFDC4" w14:textId="77777777" w:rsidTr="00B1133D">
        <w:trPr>
          <w:jc w:val="center"/>
        </w:trPr>
        <w:tc>
          <w:tcPr>
            <w:tcW w:w="1956" w:type="dxa"/>
            <w:noWrap/>
            <w:vAlign w:val="center"/>
          </w:tcPr>
          <w:p w14:paraId="49479D54" w14:textId="77777777" w:rsidR="00E45C88" w:rsidRPr="00EB03FB" w:rsidRDefault="00E45C88" w:rsidP="00B11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Összegzett tanulási eredmények a </w:t>
            </w:r>
            <w:r w:rsidRPr="00EB03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két évfolyamos ciklus végére</w:t>
            </w:r>
          </w:p>
        </w:tc>
        <w:tc>
          <w:tcPr>
            <w:tcW w:w="7711" w:type="dxa"/>
            <w:tcBorders>
              <w:bottom w:val="single" w:sz="4" w:space="0" w:color="auto"/>
            </w:tcBorders>
            <w:noWrap/>
            <w:vAlign w:val="center"/>
          </w:tcPr>
          <w:p w14:paraId="5B6B81AC" w14:textId="77777777" w:rsidR="00E45C88" w:rsidRPr="00EB03FB" w:rsidRDefault="00E45C88" w:rsidP="00B1133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Elemek több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szempont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szerinti rendezése a halmaz</w:t>
            </w:r>
            <w:r w:rsidR="00E95DC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ok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ábrák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különböző részeibe.</w:t>
            </w:r>
          </w:p>
          <w:p w14:paraId="465A7B60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Állítások és tagadások megfogalmazása a halmaz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ábrá</w:t>
            </w:r>
            <w:r w:rsidR="00E95DC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król. </w:t>
            </w:r>
          </w:p>
          <w:p w14:paraId="183BEE30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Állítások igazságának eldöntése.</w:t>
            </w:r>
          </w:p>
          <w:p w14:paraId="4E2D78E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logikai kifejezések pontos használata.</w:t>
            </w:r>
          </w:p>
          <w:p w14:paraId="418360F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Minél több (összes) lehetőség előállítása kombinatorikus feladatokban.</w:t>
            </w:r>
          </w:p>
          <w:p w14:paraId="682B24D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Biztos számfogalom 10 000-es és 100 000-es számkörben.</w:t>
            </w:r>
          </w:p>
          <w:p w14:paraId="5A322347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Jártasság 1 000 000-s számkörben.</w:t>
            </w:r>
          </w:p>
          <w:p w14:paraId="5080315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törtszámok és a negatív számok ismerete.</w:t>
            </w:r>
          </w:p>
          <w:p w14:paraId="60F1823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Szorzó- és bennfoglaló táblák ismerete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(szükség esetén táblázat segítségével).</w:t>
            </w:r>
          </w:p>
          <w:p w14:paraId="2C1D46E2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tanult írásbeli műveletek megoldása (szükség esetén </w:t>
            </w:r>
            <w:r w:rsidR="00E95DC7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adaptált kilencgolyós 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számológéppel).</w:t>
            </w:r>
          </w:p>
          <w:p w14:paraId="7A3509D7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Műveletek közönséges törtekkel és tizedes törtekkel.</w:t>
            </w:r>
          </w:p>
          <w:p w14:paraId="5FC770B8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Egyszerű és összetett szöveges feladatok megoldása (szükség esetén segítséggel).</w:t>
            </w:r>
          </w:p>
          <w:p w14:paraId="013C272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Testek, síkidomok egy és több szempont szerinti csoportosítása.</w:t>
            </w:r>
          </w:p>
          <w:p w14:paraId="7BB7A52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Speciális háromszögek, négyszögek megnevezése.</w:t>
            </w:r>
          </w:p>
          <w:p w14:paraId="4F472DF8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Szakaszok, szögek szerkesztése, felezése; négyzet, téglalap és háromszög szerkesztése.</w:t>
            </w:r>
          </w:p>
          <w:p w14:paraId="78BB6B04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Henger és kúp tulajdonságainak ismerete.</w:t>
            </w:r>
          </w:p>
          <w:p w14:paraId="4905762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Mértékváltások következtetéssel.</w:t>
            </w:r>
          </w:p>
          <w:p w14:paraId="7193BB1E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Négyzet és téglalap területének számítása.</w:t>
            </w:r>
          </w:p>
          <w:p w14:paraId="4B7E6A21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Kocka és téglatest felszínének számítása, térfogatának mérése.</w:t>
            </w:r>
          </w:p>
          <w:p w14:paraId="4BBA541F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3A04D3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Racionális számok összehasonlítása, összefüggések felfedezése, szabály megfogalmazása.</w:t>
            </w:r>
          </w:p>
          <w:p w14:paraId="3AD7EB25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Sorozatok folytatása a felismert szabály alapján.</w:t>
            </w:r>
          </w:p>
          <w:p w14:paraId="0864B1C7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Adatok leolvasása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táblázatból,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koordináta-rendszer adatpárjainak leolvasása, lejegyzése.  </w:t>
            </w:r>
          </w:p>
          <w:p w14:paraId="1A04CFC6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Adatok</w:t>
            </w:r>
            <w:r w:rsidR="00B86524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lejegyzése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beírása táblázatba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felismert szabály alapján, ábrázolásuk koordináta-rendszerben.</w:t>
            </w:r>
          </w:p>
          <w:p w14:paraId="45A3A669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33EEED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Statisztikai adatok lejegyzése</w:t>
            </w:r>
            <w:r w:rsidR="00B86524"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03FB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ábrázolása egyszerűbb esetekben.</w:t>
            </w:r>
          </w:p>
          <w:p w14:paraId="0D61B957" w14:textId="77777777" w:rsidR="00E45C88" w:rsidRPr="00EB03FB" w:rsidRDefault="00E45C88" w:rsidP="00B113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Valószínűségi játékokban az esetek lejegyzése.</w:t>
            </w:r>
          </w:p>
        </w:tc>
      </w:tr>
    </w:tbl>
    <w:p w14:paraId="75874D1F" w14:textId="77777777" w:rsidR="00E45C88" w:rsidRPr="00EB03FB" w:rsidRDefault="00E45C88" w:rsidP="00E45C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A6A774" w14:textId="77777777" w:rsidR="00BF7C1A" w:rsidRPr="00EB03FB" w:rsidRDefault="00BF7C1A">
      <w:pPr>
        <w:rPr>
          <w:color w:val="000000" w:themeColor="text1"/>
        </w:rPr>
      </w:pPr>
    </w:p>
    <w:sectPr w:rsidR="00BF7C1A" w:rsidRPr="00EB03FB" w:rsidSect="00E4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E80C1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A94628"/>
    <w:multiLevelType w:val="hybridMultilevel"/>
    <w:tmpl w:val="2CB2FA6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7B57"/>
    <w:multiLevelType w:val="hybridMultilevel"/>
    <w:tmpl w:val="6B423AC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74D2"/>
    <w:multiLevelType w:val="multilevel"/>
    <w:tmpl w:val="C55049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D123597"/>
    <w:multiLevelType w:val="hybridMultilevel"/>
    <w:tmpl w:val="6276DB2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0E86"/>
    <w:multiLevelType w:val="hybridMultilevel"/>
    <w:tmpl w:val="606A3C3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43C92"/>
    <w:multiLevelType w:val="hybridMultilevel"/>
    <w:tmpl w:val="B85077B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AD7A20"/>
    <w:multiLevelType w:val="hybridMultilevel"/>
    <w:tmpl w:val="6ECADDA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514"/>
    <w:multiLevelType w:val="hybridMultilevel"/>
    <w:tmpl w:val="C5FE5182"/>
    <w:lvl w:ilvl="0" w:tplc="45143B2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4367F"/>
    <w:multiLevelType w:val="multilevel"/>
    <w:tmpl w:val="8C3EB7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5896418">
    <w:abstractNumId w:val="0"/>
  </w:num>
  <w:num w:numId="2" w16cid:durableId="150145320">
    <w:abstractNumId w:val="7"/>
  </w:num>
  <w:num w:numId="3" w16cid:durableId="1512716030">
    <w:abstractNumId w:val="5"/>
  </w:num>
  <w:num w:numId="4" w16cid:durableId="1000933550">
    <w:abstractNumId w:val="2"/>
  </w:num>
  <w:num w:numId="5" w16cid:durableId="1791046151">
    <w:abstractNumId w:val="8"/>
  </w:num>
  <w:num w:numId="6" w16cid:durableId="1855420747">
    <w:abstractNumId w:val="6"/>
  </w:num>
  <w:num w:numId="7" w16cid:durableId="865364699">
    <w:abstractNumId w:val="1"/>
  </w:num>
  <w:num w:numId="8" w16cid:durableId="1363168995">
    <w:abstractNumId w:val="4"/>
  </w:num>
  <w:num w:numId="9" w16cid:durableId="1935282522">
    <w:abstractNumId w:val="3"/>
  </w:num>
  <w:num w:numId="10" w16cid:durableId="1847743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88"/>
    <w:rsid w:val="0000165F"/>
    <w:rsid w:val="00094C16"/>
    <w:rsid w:val="000977E9"/>
    <w:rsid w:val="000D430B"/>
    <w:rsid w:val="001D245C"/>
    <w:rsid w:val="002168D4"/>
    <w:rsid w:val="00240A1C"/>
    <w:rsid w:val="00276293"/>
    <w:rsid w:val="00340D48"/>
    <w:rsid w:val="003465EC"/>
    <w:rsid w:val="003D4413"/>
    <w:rsid w:val="00485D42"/>
    <w:rsid w:val="004B59D0"/>
    <w:rsid w:val="005034DE"/>
    <w:rsid w:val="00567515"/>
    <w:rsid w:val="005E6DAA"/>
    <w:rsid w:val="00600236"/>
    <w:rsid w:val="0061265C"/>
    <w:rsid w:val="0061423A"/>
    <w:rsid w:val="007052E8"/>
    <w:rsid w:val="00720C72"/>
    <w:rsid w:val="00751ABD"/>
    <w:rsid w:val="00844CCA"/>
    <w:rsid w:val="008924C4"/>
    <w:rsid w:val="008E2001"/>
    <w:rsid w:val="008E6BA2"/>
    <w:rsid w:val="009F4240"/>
    <w:rsid w:val="00A52946"/>
    <w:rsid w:val="00A71E8E"/>
    <w:rsid w:val="00A8594D"/>
    <w:rsid w:val="00A87C37"/>
    <w:rsid w:val="00B1133D"/>
    <w:rsid w:val="00B86524"/>
    <w:rsid w:val="00BF7C1A"/>
    <w:rsid w:val="00C04A7C"/>
    <w:rsid w:val="00D04891"/>
    <w:rsid w:val="00D72BEA"/>
    <w:rsid w:val="00E00469"/>
    <w:rsid w:val="00E45C88"/>
    <w:rsid w:val="00E95DC7"/>
    <w:rsid w:val="00EB03FB"/>
    <w:rsid w:val="00F2543B"/>
    <w:rsid w:val="00F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F27"/>
  <w15:docId w15:val="{EDA99A0C-0889-4039-907C-8BB5C903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-567" w:righ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5C88"/>
    <w:pPr>
      <w:ind w:left="0" w:right="0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E45C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E45C8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E45C88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E45C88"/>
    <w:pPr>
      <w:keepNext/>
      <w:tabs>
        <w:tab w:val="num" w:pos="0"/>
      </w:tabs>
      <w:jc w:val="center"/>
      <w:outlineLvl w:val="3"/>
    </w:pPr>
    <w:rPr>
      <w:rFonts w:ascii="Times New Roman" w:hAnsi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E45C88"/>
    <w:pPr>
      <w:keepNext/>
      <w:jc w:val="both"/>
      <w:outlineLvl w:val="4"/>
    </w:pPr>
    <w:rPr>
      <w:rFonts w:ascii="Times New Roman" w:hAnsi="Times New Roman"/>
      <w:b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E45C88"/>
    <w:pPr>
      <w:keepNext/>
      <w:jc w:val="both"/>
      <w:outlineLvl w:val="5"/>
    </w:pPr>
    <w:rPr>
      <w:rFonts w:ascii="Times New Roman" w:hAnsi="Times New Roman"/>
      <w:i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E45C88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5C8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E45C8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E45C8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E45C8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E45C88"/>
    <w:rPr>
      <w:rFonts w:ascii="Times New Roman" w:eastAsia="Calibri" w:hAnsi="Times New Roman" w:cs="Times New Roman"/>
      <w:b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E45C88"/>
    <w:rPr>
      <w:rFonts w:ascii="Times New Roman" w:eastAsia="Calibri" w:hAnsi="Times New Roman" w:cs="Times New Roman"/>
      <w:i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E45C88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E45C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E45C88"/>
    <w:rPr>
      <w:rFonts w:ascii="Tahoma" w:eastAsia="Calibri" w:hAnsi="Tahoma" w:cs="Tahoma"/>
      <w:sz w:val="16"/>
      <w:szCs w:val="16"/>
    </w:rPr>
  </w:style>
  <w:style w:type="paragraph" w:customStyle="1" w:styleId="Nincstrkz1">
    <w:name w:val="Nincs térköz1"/>
    <w:rsid w:val="00E45C88"/>
    <w:pPr>
      <w:ind w:left="0" w:right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45C88"/>
    <w:pPr>
      <w:autoSpaceDE w:val="0"/>
      <w:autoSpaceDN w:val="0"/>
      <w:adjustRightInd w:val="0"/>
      <w:ind w:left="0" w:right="0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Text1">
    <w:name w:val="Text1"/>
    <w:basedOn w:val="Norml"/>
    <w:rsid w:val="00E45C88"/>
    <w:pPr>
      <w:tabs>
        <w:tab w:val="left" w:pos="1418"/>
      </w:tabs>
      <w:ind w:left="1418"/>
      <w:jc w:val="both"/>
    </w:pPr>
    <w:rPr>
      <w:rFonts w:ascii="Times New Roman" w:hAnsi="Times New Roman"/>
      <w:szCs w:val="20"/>
      <w:lang w:eastAsia="hu-HU"/>
    </w:rPr>
  </w:style>
  <w:style w:type="character" w:styleId="Jegyzethivatkozs">
    <w:name w:val="annotation reference"/>
    <w:rsid w:val="00E45C8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E45C88"/>
    <w:rPr>
      <w:rFonts w:ascii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E45C88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E45C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5C88"/>
    <w:rPr>
      <w:rFonts w:ascii="Calibri" w:eastAsia="Calibri" w:hAnsi="Calibri" w:cs="Times New Roman"/>
    </w:rPr>
  </w:style>
  <w:style w:type="character" w:styleId="Oldalszm">
    <w:name w:val="page number"/>
    <w:rsid w:val="00E45C88"/>
    <w:rPr>
      <w:rFonts w:cs="Times New Roman"/>
    </w:rPr>
  </w:style>
  <w:style w:type="paragraph" w:customStyle="1" w:styleId="Listaszerbekezds2">
    <w:name w:val="Listaszerű bekezdés2"/>
    <w:basedOn w:val="Norml"/>
    <w:rsid w:val="00E45C88"/>
    <w:pPr>
      <w:ind w:left="720"/>
    </w:pPr>
  </w:style>
  <w:style w:type="paragraph" w:customStyle="1" w:styleId="CM38">
    <w:name w:val="CM38"/>
    <w:basedOn w:val="Norml"/>
    <w:next w:val="Norml"/>
    <w:rsid w:val="00E45C88"/>
    <w:pPr>
      <w:widowControl w:val="0"/>
      <w:autoSpaceDE w:val="0"/>
      <w:autoSpaceDN w:val="0"/>
      <w:adjustRightInd w:val="0"/>
      <w:spacing w:after="325"/>
    </w:pPr>
    <w:rPr>
      <w:rFonts w:ascii="Arial" w:hAnsi="Arial"/>
      <w:sz w:val="24"/>
      <w:szCs w:val="24"/>
      <w:lang w:eastAsia="hu-HU"/>
    </w:rPr>
  </w:style>
  <w:style w:type="paragraph" w:customStyle="1" w:styleId="Text1szmozsabehzssal">
    <w:name w:val="Text1 számozás(a) behúzással"/>
    <w:basedOn w:val="Text1"/>
    <w:rsid w:val="00E45C88"/>
    <w:pPr>
      <w:ind w:left="1984" w:hanging="283"/>
    </w:pPr>
  </w:style>
  <w:style w:type="paragraph" w:customStyle="1" w:styleId="Fel">
    <w:name w:val="Fel"/>
    <w:basedOn w:val="Norml"/>
    <w:next w:val="Norml"/>
    <w:rsid w:val="00E45C88"/>
    <w:pPr>
      <w:tabs>
        <w:tab w:val="left" w:pos="360"/>
      </w:tabs>
      <w:ind w:left="360" w:hanging="360"/>
      <w:jc w:val="both"/>
    </w:pPr>
    <w:rPr>
      <w:rFonts w:ascii="Times New Roman" w:hAnsi="Times New Roman"/>
      <w:szCs w:val="20"/>
      <w:lang w:eastAsia="hu-HU"/>
    </w:rPr>
  </w:style>
  <w:style w:type="paragraph" w:styleId="Szvegtrzs">
    <w:name w:val="Body Text"/>
    <w:basedOn w:val="Norml"/>
    <w:link w:val="SzvegtrzsChar"/>
    <w:rsid w:val="00E45C88"/>
    <w:pPr>
      <w:tabs>
        <w:tab w:val="left" w:pos="1985"/>
        <w:tab w:val="left" w:pos="2268"/>
      </w:tabs>
      <w:ind w:left="1985" w:hanging="1985"/>
      <w:jc w:val="both"/>
    </w:pPr>
    <w:rPr>
      <w:rFonts w:ascii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45C88"/>
    <w:rPr>
      <w:rFonts w:ascii="Times New Roman" w:eastAsia="Calibri" w:hAnsi="Times New Roman" w:cs="Times New Roman"/>
      <w:szCs w:val="20"/>
      <w:lang w:eastAsia="hu-HU"/>
    </w:rPr>
  </w:style>
  <w:style w:type="paragraph" w:customStyle="1" w:styleId="Listaszerbekezds1">
    <w:name w:val="Listaszerű bekezdés1"/>
    <w:basedOn w:val="Norml"/>
    <w:rsid w:val="00E45C88"/>
    <w:pPr>
      <w:ind w:left="720"/>
    </w:pPr>
    <w:rPr>
      <w:rFonts w:eastAsia="Times New Roman" w:cs="Calibri"/>
    </w:rPr>
  </w:style>
  <w:style w:type="paragraph" w:customStyle="1" w:styleId="Text">
    <w:name w:val="Text"/>
    <w:next w:val="Text1"/>
    <w:rsid w:val="00E45C88"/>
    <w:pPr>
      <w:tabs>
        <w:tab w:val="left" w:pos="1418"/>
      </w:tabs>
      <w:spacing w:before="120"/>
      <w:ind w:left="1418" w:right="0" w:hanging="1418"/>
      <w:jc w:val="both"/>
    </w:pPr>
    <w:rPr>
      <w:rFonts w:ascii="Times New Roman" w:eastAsia="Calibri" w:hAnsi="Times New Roman" w:cs="Times New Roman"/>
      <w:szCs w:val="20"/>
      <w:lang w:eastAsia="hu-HU"/>
    </w:rPr>
  </w:style>
  <w:style w:type="paragraph" w:customStyle="1" w:styleId="Szvegtrzsbehzssal31">
    <w:name w:val="Szövegtörzs behúzással 31"/>
    <w:basedOn w:val="Norml"/>
    <w:rsid w:val="00E45C88"/>
    <w:pPr>
      <w:ind w:left="426"/>
      <w:jc w:val="both"/>
    </w:pPr>
    <w:rPr>
      <w:rFonts w:ascii="Times New Roman" w:hAnsi="Times New Roman"/>
      <w:i/>
      <w:szCs w:val="20"/>
      <w:lang w:eastAsia="hu-HU"/>
    </w:rPr>
  </w:style>
  <w:style w:type="paragraph" w:styleId="Cm">
    <w:name w:val="Title"/>
    <w:basedOn w:val="Norml"/>
    <w:next w:val="Norml"/>
    <w:link w:val="CmChar"/>
    <w:qFormat/>
    <w:rsid w:val="00E45C88"/>
    <w:pPr>
      <w:keepNext/>
      <w:spacing w:before="120" w:after="120"/>
    </w:pPr>
    <w:rPr>
      <w:rFonts w:ascii="Times New Roman" w:hAnsi="Times New Roman"/>
      <w:b/>
      <w:cap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45C88"/>
    <w:rPr>
      <w:rFonts w:ascii="Times New Roman" w:eastAsia="Calibri" w:hAnsi="Times New Roman" w:cs="Times New Roman"/>
      <w:b/>
      <w:caps/>
      <w:sz w:val="28"/>
      <w:szCs w:val="20"/>
      <w:lang w:eastAsia="hu-HU"/>
    </w:rPr>
  </w:style>
  <w:style w:type="paragraph" w:customStyle="1" w:styleId="Text1felsorolsbehzs">
    <w:name w:val="Text1 felsorolás behúzás"/>
    <w:basedOn w:val="Text1"/>
    <w:rsid w:val="00E45C88"/>
    <w:pPr>
      <w:ind w:left="1984" w:hanging="283"/>
    </w:pPr>
  </w:style>
  <w:style w:type="paragraph" w:customStyle="1" w:styleId="Text1felsorols">
    <w:name w:val="Text1 felsorolás"/>
    <w:basedOn w:val="Text1"/>
    <w:rsid w:val="00E45C88"/>
    <w:pPr>
      <w:ind w:left="1701" w:hanging="283"/>
    </w:pPr>
  </w:style>
  <w:style w:type="paragraph" w:customStyle="1" w:styleId="Text1szmozs1">
    <w:name w:val="Text1 számozás(1)"/>
    <w:basedOn w:val="Text1"/>
    <w:rsid w:val="00E45C88"/>
    <w:pPr>
      <w:ind w:left="1701" w:hanging="283"/>
    </w:pPr>
  </w:style>
  <w:style w:type="paragraph" w:styleId="Szvegtrzs2">
    <w:name w:val="Body Text 2"/>
    <w:basedOn w:val="Norml"/>
    <w:link w:val="Szvegtrzs2Char"/>
    <w:rsid w:val="00E45C8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45C88"/>
    <w:rPr>
      <w:rFonts w:ascii="Calibri" w:eastAsia="Calibri" w:hAnsi="Calibri" w:cs="Times New Roman"/>
    </w:rPr>
  </w:style>
  <w:style w:type="table" w:styleId="Rcsostblzat">
    <w:name w:val="Table Grid"/>
    <w:basedOn w:val="Normltblzat"/>
    <w:rsid w:val="00E45C88"/>
    <w:pPr>
      <w:ind w:left="0" w:right="0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1">
    <w:name w:val="Listaszerű bekezdés11"/>
    <w:basedOn w:val="Norml"/>
    <w:rsid w:val="00E45C88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character" w:customStyle="1" w:styleId="CommentTextChar">
    <w:name w:val="Comment Text Char"/>
    <w:semiHidden/>
    <w:locked/>
    <w:rsid w:val="00E45C88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1"/>
    <w:rsid w:val="00E45C88"/>
    <w:rPr>
      <w:b/>
      <w:bCs/>
    </w:rPr>
  </w:style>
  <w:style w:type="character" w:customStyle="1" w:styleId="MegjegyzstrgyaChar">
    <w:name w:val="Megjegyzés tárgya Char"/>
    <w:basedOn w:val="JegyzetszvegChar"/>
    <w:rsid w:val="00E45C88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character" w:customStyle="1" w:styleId="MegjegyzstrgyaChar1">
    <w:name w:val="Megjegyzés tárgya Char1"/>
    <w:link w:val="Megjegyzstrgya"/>
    <w:locked/>
    <w:rsid w:val="00E45C88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45C8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E45C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">
    <w:name w:val="List Bullet"/>
    <w:basedOn w:val="Norml"/>
    <w:rsid w:val="00E45C88"/>
    <w:pPr>
      <w:numPr>
        <w:numId w:val="1"/>
      </w:numPr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incstrkz10">
    <w:name w:val="Nincs térköz1"/>
    <w:rsid w:val="00E45C88"/>
    <w:pPr>
      <w:ind w:left="0" w:right="0"/>
    </w:pPr>
    <w:rPr>
      <w:rFonts w:ascii="Calibri" w:eastAsia="Times New Roman" w:hAnsi="Calibri" w:cs="Times New Roman"/>
    </w:rPr>
  </w:style>
  <w:style w:type="paragraph" w:styleId="Csakszveg">
    <w:name w:val="Plain Text"/>
    <w:basedOn w:val="Norml"/>
    <w:link w:val="CsakszvegChar"/>
    <w:rsid w:val="00E45C88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E45C88"/>
    <w:rPr>
      <w:rFonts w:ascii="Courier New" w:eastAsia="Calibri" w:hAnsi="Courier New" w:cs="Courier New"/>
      <w:sz w:val="20"/>
      <w:szCs w:val="20"/>
    </w:rPr>
  </w:style>
  <w:style w:type="paragraph" w:customStyle="1" w:styleId="R1">
    <w:name w:val="R1"/>
    <w:basedOn w:val="Norml"/>
    <w:rsid w:val="00E45C88"/>
    <w:pPr>
      <w:overflowPunct w:val="0"/>
      <w:autoSpaceDE w:val="0"/>
      <w:autoSpaceDN w:val="0"/>
      <w:adjustRightInd w:val="0"/>
      <w:ind w:firstLine="340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Szveg">
    <w:name w:val="Szöveg"/>
    <w:basedOn w:val="Norml"/>
    <w:link w:val="SzvegChar"/>
    <w:rsid w:val="00E45C88"/>
    <w:pPr>
      <w:spacing w:after="1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SzvegChar">
    <w:name w:val="Szöveg Char"/>
    <w:link w:val="Szveg"/>
    <w:locked/>
    <w:rsid w:val="00E45C88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lcm">
    <w:name w:val="Subtitle"/>
    <w:basedOn w:val="Norml"/>
    <w:link w:val="AlcmChar"/>
    <w:qFormat/>
    <w:rsid w:val="00E45C88"/>
    <w:pPr>
      <w:keepNext/>
      <w:spacing w:before="600" w:after="600"/>
      <w:jc w:val="center"/>
    </w:pPr>
    <w:rPr>
      <w:rFonts w:ascii="Times New Roman" w:hAnsi="Times New Roman"/>
      <w:b/>
      <w:sz w:val="32"/>
      <w:szCs w:val="28"/>
      <w:lang w:eastAsia="ar-SA"/>
    </w:rPr>
  </w:style>
  <w:style w:type="character" w:customStyle="1" w:styleId="AlcmChar">
    <w:name w:val="Alcím Char"/>
    <w:basedOn w:val="Bekezdsalapbettpusa"/>
    <w:link w:val="Alcm"/>
    <w:rsid w:val="00E45C88"/>
    <w:rPr>
      <w:rFonts w:ascii="Times New Roman" w:eastAsia="Calibri" w:hAnsi="Times New Roman" w:cs="Times New Roman"/>
      <w:b/>
      <w:sz w:val="32"/>
      <w:szCs w:val="28"/>
      <w:lang w:eastAsia="ar-SA"/>
    </w:rPr>
  </w:style>
  <w:style w:type="paragraph" w:styleId="llb">
    <w:name w:val="footer"/>
    <w:basedOn w:val="Norml"/>
    <w:link w:val="llbChar"/>
    <w:uiPriority w:val="99"/>
    <w:rsid w:val="00E45C8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45C88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E45C88"/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E45C8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E45C88"/>
    <w:rPr>
      <w:rFonts w:cs="Times New Roman"/>
      <w:vertAlign w:val="superscript"/>
    </w:rPr>
  </w:style>
  <w:style w:type="paragraph" w:styleId="Szvegtrzsbehzssal">
    <w:name w:val="Body Text Indent"/>
    <w:basedOn w:val="Norml"/>
    <w:link w:val="SzvegtrzsbehzssalChar"/>
    <w:rsid w:val="00E45C8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45C88"/>
    <w:rPr>
      <w:rFonts w:ascii="Calibri" w:eastAsia="Calibri" w:hAnsi="Calibri" w:cs="Times New Roman"/>
    </w:rPr>
  </w:style>
  <w:style w:type="paragraph" w:customStyle="1" w:styleId="Szvegtrzs1">
    <w:name w:val="Szövegtörzs1"/>
    <w:basedOn w:val="Norml"/>
    <w:rsid w:val="00E45C88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3">
    <w:name w:val="Listaszerű bekezdés3"/>
    <w:basedOn w:val="Norml"/>
    <w:rsid w:val="00E45C8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blzatszveg">
    <w:name w:val="Táblázat_szöveg"/>
    <w:basedOn w:val="Norml"/>
    <w:next w:val="Norml"/>
    <w:rsid w:val="00E45C88"/>
    <w:pPr>
      <w:autoSpaceDE w:val="0"/>
      <w:autoSpaceDN w:val="0"/>
      <w:adjustRightInd w:val="0"/>
    </w:pPr>
    <w:rPr>
      <w:rFonts w:ascii="Times New Roman" w:hAnsi="Times New Roman"/>
      <w:sz w:val="20"/>
      <w:szCs w:val="24"/>
      <w:lang w:eastAsia="hu-HU"/>
    </w:rPr>
  </w:style>
  <w:style w:type="character" w:customStyle="1" w:styleId="apple-converted-space">
    <w:name w:val="apple-converted-space"/>
    <w:rsid w:val="00E45C88"/>
    <w:rPr>
      <w:rFonts w:cs="Times New Roman"/>
    </w:rPr>
  </w:style>
  <w:style w:type="paragraph" w:customStyle="1" w:styleId="Norml1">
    <w:name w:val="Normál1"/>
    <w:basedOn w:val="Norml"/>
    <w:rsid w:val="00E45C88"/>
    <w:pPr>
      <w:widowControl w:val="0"/>
      <w:suppressAutoHyphens/>
    </w:pPr>
    <w:rPr>
      <w:rFonts w:ascii="Times New Roman" w:eastAsia="Times New Roman" w:hAnsi="Times New Roman" w:cs="Tahoma"/>
      <w:sz w:val="26"/>
      <w:szCs w:val="20"/>
      <w:lang w:eastAsia="hu-HU"/>
    </w:rPr>
  </w:style>
  <w:style w:type="paragraph" w:customStyle="1" w:styleId="tbla">
    <w:name w:val="tábla"/>
    <w:rsid w:val="00E45C88"/>
    <w:pPr>
      <w:widowControl w:val="0"/>
      <w:tabs>
        <w:tab w:val="left" w:pos="2345"/>
      </w:tabs>
      <w:autoSpaceDE w:val="0"/>
      <w:autoSpaceDN w:val="0"/>
      <w:spacing w:line="213" w:lineRule="exact"/>
      <w:ind w:left="43" w:right="43"/>
      <w:jc w:val="both"/>
    </w:pPr>
    <w:rPr>
      <w:rFonts w:ascii="Palatino QS" w:eastAsia="Calibri" w:hAnsi="Palatino QS" w:cs="Times New Roman"/>
      <w:color w:val="000000"/>
      <w:sz w:val="19"/>
      <w:szCs w:val="19"/>
      <w:lang w:eastAsia="hu-HU"/>
    </w:rPr>
  </w:style>
  <w:style w:type="paragraph" w:customStyle="1" w:styleId="Beoszts">
    <w:name w:val="Beosztás"/>
    <w:basedOn w:val="Norml"/>
    <w:next w:val="Norml"/>
    <w:rsid w:val="00E45C88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hAnsi="Arial"/>
      <w:szCs w:val="20"/>
      <w:lang w:eastAsia="hu-HU"/>
    </w:rPr>
  </w:style>
  <w:style w:type="character" w:styleId="Kiemels2">
    <w:name w:val="Strong"/>
    <w:qFormat/>
    <w:rsid w:val="00E45C88"/>
    <w:rPr>
      <w:rFonts w:cs="Times New Roman"/>
      <w:b/>
      <w:bCs/>
    </w:rPr>
  </w:style>
  <w:style w:type="paragraph" w:customStyle="1" w:styleId="pont">
    <w:name w:val="pont"/>
    <w:basedOn w:val="Szvegtrzsbehzssal"/>
    <w:rsid w:val="00E45C88"/>
    <w:pPr>
      <w:widowControl w:val="0"/>
      <w:tabs>
        <w:tab w:val="left" w:pos="851"/>
      </w:tabs>
      <w:autoSpaceDE w:val="0"/>
      <w:autoSpaceDN w:val="0"/>
      <w:adjustRightInd w:val="0"/>
      <w:spacing w:after="0" w:line="-300" w:lineRule="auto"/>
      <w:ind w:left="851" w:hanging="284"/>
      <w:jc w:val="both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Vltozat">
    <w:name w:val="Revision"/>
    <w:hidden/>
    <w:uiPriority w:val="99"/>
    <w:semiHidden/>
    <w:rsid w:val="002168D4"/>
    <w:pPr>
      <w:ind w:left="0" w:right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5714</Words>
  <Characters>39434</Characters>
  <Application>Microsoft Office Word</Application>
  <DocSecurity>0</DocSecurity>
  <Lines>328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11. TANAK felsős matematika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45058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TANAK felsős matematika</dc:title>
  <dc:subject>Ált. isk. helyi tantervek - NAT2020, TANAK tagozat</dc:subject>
  <dc:creator/>
  <cp:lastModifiedBy>Ferenc Grezner</cp:lastModifiedBy>
  <cp:revision>8</cp:revision>
  <dcterms:created xsi:type="dcterms:W3CDTF">2020-06-26T17:55:00Z</dcterms:created>
  <dcterms:modified xsi:type="dcterms:W3CDTF">2024-04-20T12:44:00Z</dcterms:modified>
</cp:coreProperties>
</file>