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6B87" w14:textId="77777777" w:rsidR="004774F4" w:rsidRPr="000D399D" w:rsidRDefault="004774F4" w:rsidP="00B86F1E">
      <w:pPr>
        <w:pStyle w:val="Cmsor1"/>
        <w:rPr>
          <w:rFonts w:ascii="Times New Roman" w:hAnsi="Times New Roman"/>
          <w:color w:val="auto"/>
          <w:sz w:val="28"/>
          <w:szCs w:val="28"/>
        </w:rPr>
      </w:pPr>
      <w:r w:rsidRPr="000D399D">
        <w:rPr>
          <w:rFonts w:ascii="Times New Roman" w:hAnsi="Times New Roman"/>
          <w:color w:val="auto"/>
          <w:sz w:val="28"/>
          <w:szCs w:val="28"/>
        </w:rPr>
        <w:t>Hon- és népismeret</w:t>
      </w:r>
    </w:p>
    <w:p w14:paraId="49FDDDED"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A hon- és népismeret tartalmazza a népünk kulturális örökségére leginkább jellemző sajátosságokat, nemzeti kultúránk nagy múltú elemeit, a magyar néphagyományt. Teret biztosít azoknak az élményszerű egyéni és közösségi tevékenységeknek, amelyek a család, az otthon, a lakóhely, a szülőföld, a haza, a Kárpát-medence, a magyar nemzet és a Magyarországon élő népek megismeréséhez, megbecsüléséhez, velük való azonosuláshoz vezetnek. Segíti a közösségi, nemzeti azonosságtudat kialakítását. Megalapozza és áthatja a különböző tanítási területeket. Rendszerezett ismeretanyagként lehetőséget teremt a magyar népi kultúra értékeinek megismerésére, a különböző kultúrákat, a környezet értékeit megbecsülő és védő magatartás, illetve a szociális érzékenység kialakítására.</w:t>
      </w:r>
    </w:p>
    <w:p w14:paraId="2B37BCAB"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A tanulók felfedezik, hogy a nemzedékeken át létrehozott közösségi hagyomány összeköti őket a múlttal, és segít nekik eligazodni a jelenben. Felismerik, hogy az emberiség évezredek óta felhalmozódott tapasztalatai a legegyszerűbb és éppen ezért a legfontosabb mindennapi kérdésekre adott gyakorlati válaszok tárházai. Megértik, hogy a néphagyomány az általános emberi értékek hordozója, ezért ismerete az általános műveltség része.</w:t>
      </w:r>
    </w:p>
    <w:p w14:paraId="144DB15C"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 tantárgy megalapozza a tanulók nemzeti önismeretét, nemzettudatát, a tevékeny hazaszeretetet. Tudatosítja a tanulókban, hogy először minden népnek a saját hagyományait, nemzeti értékeit kell megismernie, hogy azután a nemzetiségek, a szomszéd és rokon népek, valamint a világ többi népének kultúráját, az egyetemes értékeket, a köztük lévő kölcsönhatást is megérthesse. Ösztönöz a szűkebb és tágabb szülőföld, a magyar nyelvterület és a Kárpát-medence hagyományainak és történelmi emlékeinek felfedezésére, a még emlékezetből felidézhető vagy az élő néphagyományok gyűjtésére. Lehetőséget biztosít a Határtalanul! programban történő részvétel néprajzi megalapozásához. Bővíti a tanulók művelődéstörténeti ismereteit, erősíti a hagyományőrzést, kultúránk, nemzeti értékeink megbecsülését. Értékrendjével hozzájárul a tanulók értelmi, érzelmi, etikai és esztétikai neveléséhez, a természettel való harmonikus kapcsolatuk kialakításához és a társadalomba való beilleszkedésükhöz. </w:t>
      </w:r>
    </w:p>
    <w:p w14:paraId="0399C39C"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 tanítás során – pedagógiai és néprajzi szempontok szerint kiválasztott hon- és népismereti, néprajzi forrásanyagok felhasználásával – minél több lehetőséget kell teremteni a néphagyományok élményszerű megismerésére. </w:t>
      </w:r>
    </w:p>
    <w:p w14:paraId="3CF1D917"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 tananyag témakörei az ismeretek egymásra épülésével, rendszerben történő megjelenítésével lehetővé teszik, hogy a tanulók megismerjék, megértsék a hagyományos gazdálkodó életmód szemléletét, amely a természettel való harmonikus együttélésre alapult, valamint a polgári értékeken alapuló városi életforma sajátosságait is. Mintát kapnak a közösségi életforma működésére, az egymásnak nyújtott kölcsönös segítség megvalósítható formáira Részesei lehetnek a játékok segítségével történő nevelés folyamatának, amely életkori sajátosságaiknak megfelelően nyújt mintát a családon belüli szerepek, feladatkörök elsajátítására. </w:t>
      </w:r>
    </w:p>
    <w:p w14:paraId="252221A5" w14:textId="77777777" w:rsidR="004774F4" w:rsidRPr="000D399D" w:rsidRDefault="004774F4" w:rsidP="00AB53C0">
      <w:pPr>
        <w:spacing w:line="259" w:lineRule="auto"/>
        <w:rPr>
          <w:rFonts w:ascii="Times New Roman" w:hAnsi="Times New Roman"/>
          <w:sz w:val="24"/>
          <w:szCs w:val="24"/>
        </w:rPr>
      </w:pPr>
      <w:r w:rsidRPr="000D399D">
        <w:rPr>
          <w:rFonts w:ascii="Times New Roman" w:hAnsi="Times New Roman"/>
          <w:sz w:val="24"/>
          <w:szCs w:val="24"/>
        </w:rPr>
        <w:t xml:space="preserve">A tantárgy tanulási eredményeinek követésére a fejlesztő szöveges értékelés is alkalmazható a Nat-ban meghatározott szabályok szerint. Fontos szerepet kap az önértékelés, a társak értékelése, a csoportban történő reflektív értékelés, amelynek alapját képezi többek között az </w:t>
      </w:r>
      <w:r w:rsidRPr="000D399D">
        <w:rPr>
          <w:rFonts w:ascii="Times New Roman" w:hAnsi="Times New Roman"/>
          <w:sz w:val="24"/>
          <w:szCs w:val="24"/>
        </w:rPr>
        <w:lastRenderedPageBreak/>
        <w:t xml:space="preserve">önálló ismeretelsajátítás keretében végzett gyűjtőmunka, forráselemzés, illetve a kooperatív tevékenységekben való részvétel is. </w:t>
      </w:r>
    </w:p>
    <w:p w14:paraId="29718C10" w14:textId="77777777" w:rsidR="004774F4" w:rsidRPr="000D399D" w:rsidRDefault="004774F4" w:rsidP="000D20F6">
      <w:pPr>
        <w:spacing w:after="0"/>
        <w:rPr>
          <w:rFonts w:ascii="Times New Roman" w:hAnsi="Times New Roman"/>
          <w:sz w:val="24"/>
          <w:szCs w:val="24"/>
        </w:rPr>
      </w:pPr>
      <w:r w:rsidRPr="000D399D">
        <w:rPr>
          <w:rFonts w:ascii="Times New Roman" w:hAnsi="Times New Roman"/>
          <w:sz w:val="24"/>
          <w:szCs w:val="24"/>
        </w:rPr>
        <w:t xml:space="preserve">Összegző értékelés a mindenkor hatályos jogszabályoknak megfelelően alkalmazható (ötfokozatú skálán értelmezett érdemjeggyel) a témakörökhöz kapcsolódó ismeretek elsajátítását ellenőrző feladatsorok esetében, amelyek nem tanórán teljesítendő felmérések, hanem otthoni kutatómunkára, az ismeretek önálló alkalmazására épülő, a tanulási motivációt élénkítő feladatok. </w:t>
      </w:r>
    </w:p>
    <w:p w14:paraId="0417027B" w14:textId="77777777" w:rsidR="004774F4" w:rsidRPr="000D399D" w:rsidRDefault="004774F4" w:rsidP="000D20F6">
      <w:pPr>
        <w:spacing w:after="0"/>
        <w:rPr>
          <w:rFonts w:ascii="Times New Roman" w:hAnsi="Times New Roman"/>
          <w:sz w:val="24"/>
          <w:szCs w:val="24"/>
        </w:rPr>
      </w:pPr>
    </w:p>
    <w:p w14:paraId="01C6D2CC" w14:textId="77777777" w:rsidR="004774F4" w:rsidRPr="000D399D" w:rsidRDefault="004774F4" w:rsidP="00F5574F">
      <w:pPr>
        <w:rPr>
          <w:rFonts w:ascii="Times New Roman" w:hAnsi="Times New Roman"/>
          <w:sz w:val="24"/>
          <w:szCs w:val="24"/>
        </w:rPr>
      </w:pPr>
      <w:r w:rsidRPr="000D399D">
        <w:rPr>
          <w:rFonts w:ascii="Times New Roman" w:hAnsi="Times New Roman"/>
          <w:sz w:val="24"/>
          <w:szCs w:val="24"/>
          <w:bdr w:val="none" w:sz="0" w:space="0" w:color="auto" w:frame="1"/>
        </w:rPr>
        <w:t>A hon- és népismeret tantárgy a Nemzeti alaptantervben rögzített kulcskompetenciákat az alábbi módon fejleszti:</w:t>
      </w:r>
    </w:p>
    <w:p w14:paraId="439192BB" w14:textId="77777777" w:rsidR="004774F4" w:rsidRPr="000D399D" w:rsidRDefault="004774F4" w:rsidP="008726C4">
      <w:pPr>
        <w:rPr>
          <w:rFonts w:ascii="Times New Roman" w:hAnsi="Times New Roman"/>
          <w:sz w:val="24"/>
          <w:szCs w:val="24"/>
        </w:rPr>
      </w:pPr>
      <w:r w:rsidRPr="000D399D">
        <w:rPr>
          <w:rFonts w:ascii="Times New Roman" w:hAnsi="Times New Roman"/>
          <w:b/>
          <w:sz w:val="24"/>
          <w:szCs w:val="24"/>
        </w:rPr>
        <w:t>A tanulás kompetenciái:</w:t>
      </w:r>
      <w:r w:rsidRPr="000D399D">
        <w:rPr>
          <w:rFonts w:ascii="Times New Roman" w:hAnsi="Times New Roman"/>
          <w:sz w:val="24"/>
          <w:szCs w:val="24"/>
        </w:rPr>
        <w:t xml:space="preserve"> A tanuló egyéni tanulási utakon, belső motivációval, önszabályozó stratégiák alkalmazásával jut el a nemzeti múlt, a szülőföld értékeinek megismeréséhez, a hagyományos népi élet és a népszokások megismeréséhez, a táji jellegzetességek felfedezéséhez. Az aktív tanulást önállóan, valamint másokkal is együttműködve alkalmazza céljai megvalósítása érdekében. Tanári iránymutatással, segítséggel képes a hiteles források feldolgozására, a lényegkiemelésre. Mások véleményének, egyéni tapasztalatainak megismerésével fejlődik vitakultúrája, hálózati csoportos tanulási képessége. </w:t>
      </w:r>
    </w:p>
    <w:p w14:paraId="42B6F9BC" w14:textId="77777777" w:rsidR="004774F4" w:rsidRPr="000D399D" w:rsidRDefault="004774F4" w:rsidP="008726C4">
      <w:pPr>
        <w:rPr>
          <w:rFonts w:ascii="Times New Roman" w:hAnsi="Times New Roman"/>
          <w:sz w:val="24"/>
          <w:szCs w:val="24"/>
        </w:rPr>
      </w:pPr>
      <w:r w:rsidRPr="000D399D">
        <w:rPr>
          <w:rFonts w:ascii="Times New Roman" w:hAnsi="Times New Roman"/>
          <w:b/>
          <w:sz w:val="24"/>
          <w:szCs w:val="24"/>
        </w:rPr>
        <w:t>A kommunikációs kompetenciák:</w:t>
      </w:r>
      <w:r w:rsidRPr="000D399D">
        <w:rPr>
          <w:rFonts w:ascii="Times New Roman" w:hAnsi="Times New Roman"/>
          <w:sz w:val="24"/>
          <w:szCs w:val="24"/>
        </w:rPr>
        <w:t xml:space="preserve"> A tanuló saját tapasztalatainak megosztása, önállóan gyűjtött információinak közvetítése, vitahelyzetekben való megszólalása, érvelése során a kommunikációs helyzetnek megfelelően alkalmazza anyanyelvi kompetenciáit, tanult viselkedési mintáit. Az információcsere változatos területeken valósulhat meg, a hagyományos auditív csatornák mellett a digitális lehetőségek alkalmazásával. Kommunikációközpontú helyzetgyakorlatokban, játékszituációkban (színjátékszerű népszokások, köszöntők, mondák, mesék, népdalok, népi játékok, mondókák) alkalmazni tudja az elsajátított kötött nyelvi formájú és improvizatív szövegeket.</w:t>
      </w:r>
    </w:p>
    <w:p w14:paraId="00977E10" w14:textId="77777777" w:rsidR="004774F4" w:rsidRPr="000D399D" w:rsidRDefault="004774F4" w:rsidP="008726C4">
      <w:pPr>
        <w:rPr>
          <w:rFonts w:ascii="Times New Roman" w:hAnsi="Times New Roman"/>
          <w:sz w:val="24"/>
          <w:szCs w:val="24"/>
        </w:rPr>
      </w:pPr>
      <w:r w:rsidRPr="000D399D">
        <w:rPr>
          <w:rFonts w:ascii="Times New Roman" w:hAnsi="Times New Roman"/>
          <w:b/>
          <w:sz w:val="24"/>
          <w:szCs w:val="24"/>
        </w:rPr>
        <w:t>A digitális kompetenciák:</w:t>
      </w:r>
      <w:r w:rsidRPr="000D399D">
        <w:rPr>
          <w:rFonts w:ascii="Times New Roman" w:hAnsi="Times New Roman"/>
          <w:sz w:val="24"/>
          <w:szCs w:val="24"/>
        </w:rPr>
        <w:t xml:space="preserve"> A tanuló információk gyűjtéséhez és rendszerezéséhez a könyvtári dokumentumok mellett forrásként használja az elektronikusan elérhető szakirodalmat (múzeumok online adatbázisait). Digitális kompetenciáit változatos helyzetekben és szerepekben, önállóan és másokkal is együttműködve, céljai megvalósítása érdekében tudja alkalmazni. A digitális kultúra tantárgy keretében elsajátított ismereteit felhasználva mutatja be a választott témát. </w:t>
      </w:r>
    </w:p>
    <w:p w14:paraId="4ECBDA58" w14:textId="77777777" w:rsidR="004774F4" w:rsidRPr="000D399D" w:rsidRDefault="004774F4" w:rsidP="008726C4">
      <w:pPr>
        <w:rPr>
          <w:rFonts w:ascii="Times New Roman" w:hAnsi="Times New Roman"/>
          <w:b/>
          <w:sz w:val="24"/>
          <w:szCs w:val="24"/>
        </w:rPr>
      </w:pPr>
      <w:r w:rsidRPr="000D399D">
        <w:rPr>
          <w:rFonts w:ascii="Times New Roman" w:hAnsi="Times New Roman"/>
          <w:b/>
          <w:bCs/>
          <w:sz w:val="24"/>
          <w:szCs w:val="24"/>
        </w:rPr>
        <w:t xml:space="preserve">A matematikai, gondolkodási kompetenciák: </w:t>
      </w:r>
      <w:r w:rsidRPr="000D399D">
        <w:rPr>
          <w:rFonts w:ascii="Times New Roman" w:hAnsi="Times New Roman"/>
          <w:sz w:val="24"/>
          <w:szCs w:val="24"/>
        </w:rPr>
        <w:t xml:space="preserve">A tanuló elsajátítja a hon- és népismeret alapfogalmait; információkat, tényeket, adatokat gyűjt, válogat, önállóan vagy társaival együttműködve rendszerez. Összehasonlítja a természeti környezet által meghatározott életmódbeli különbségeket, a közösségi szerepeket, a kölcsönös segítségnyújtáson alapuló társas munkavégzés jelenségeit, összefüggéseket állapít meg, következtetéseket, magyarázatokat fogalmaz meg. </w:t>
      </w:r>
    </w:p>
    <w:p w14:paraId="7D843417" w14:textId="77777777" w:rsidR="004774F4" w:rsidRPr="000D399D" w:rsidRDefault="004774F4" w:rsidP="008726C4">
      <w:pPr>
        <w:rPr>
          <w:rFonts w:ascii="Times New Roman" w:hAnsi="Times New Roman"/>
          <w:sz w:val="24"/>
          <w:szCs w:val="24"/>
        </w:rPr>
      </w:pPr>
      <w:r w:rsidRPr="000D399D">
        <w:rPr>
          <w:rFonts w:ascii="Times New Roman" w:hAnsi="Times New Roman"/>
          <w:b/>
          <w:bCs/>
          <w:sz w:val="24"/>
          <w:szCs w:val="24"/>
        </w:rPr>
        <w:t>A személyes és társas kapcsolati kompetenciák:</w:t>
      </w:r>
      <w:r w:rsidRPr="000D399D">
        <w:rPr>
          <w:rFonts w:ascii="Times New Roman" w:hAnsi="Times New Roman"/>
          <w:sz w:val="24"/>
          <w:szCs w:val="24"/>
        </w:rPr>
        <w:t xml:space="preserve"> A tanuló érveit, gondolatait, véleményét szabadon kifejti, ugyanakkor nyitott a pedagógus útmutatásaira, társai észrevételeire, amelyek hatására álláspontját rugalmasan kezeli, korábbi döntéseit felülbírálja, módosítja. Fejlődik, alakul az önismerete-énképe, nyitottá válik a másik ember élethelyzete iránt. A társas tanulás folyamatában együttműködve gyűjt információkat, elemez forrásszövegeket, készít </w:t>
      </w:r>
      <w:r w:rsidRPr="000D399D">
        <w:rPr>
          <w:rFonts w:ascii="Times New Roman" w:hAnsi="Times New Roman"/>
          <w:sz w:val="24"/>
          <w:szCs w:val="24"/>
        </w:rPr>
        <w:lastRenderedPageBreak/>
        <w:t xml:space="preserve">bemutatókat, megosztja véleményét, érvel álláspontja mellett. Aktívan részt vesz a köszöntők vagy színjátékszerű népszokások élményszerű elsajátításában, bemutatásában. </w:t>
      </w:r>
    </w:p>
    <w:p w14:paraId="53CF3EA8" w14:textId="77777777" w:rsidR="004774F4" w:rsidRPr="000D399D" w:rsidRDefault="004774F4" w:rsidP="008726C4">
      <w:pPr>
        <w:rPr>
          <w:rFonts w:ascii="Times New Roman" w:hAnsi="Times New Roman"/>
          <w:sz w:val="24"/>
          <w:szCs w:val="24"/>
        </w:rPr>
      </w:pPr>
      <w:r w:rsidRPr="000D399D">
        <w:rPr>
          <w:rFonts w:ascii="Times New Roman" w:hAnsi="Times New Roman"/>
          <w:b/>
          <w:bCs/>
          <w:sz w:val="24"/>
          <w:szCs w:val="24"/>
        </w:rPr>
        <w:t>A kreativitás, a kreatív alkotás, önkifejezés és kulturális tudatosság kompetenciái:</w:t>
      </w:r>
      <w:r w:rsidRPr="000D399D">
        <w:rPr>
          <w:rFonts w:ascii="Times New Roman" w:hAnsi="Times New Roman"/>
          <w:sz w:val="24"/>
          <w:szCs w:val="24"/>
        </w:rPr>
        <w:t xml:space="preserve"> A tanuló megtanulja értékként kezelni, hogy saját gondolatai kifejezését és mások véleményének befogadását sokféle szempont alapján tudja megvalósítani. Önállóan és a társaival történő együttműködés során alkotója lesz a felfedezett lokális értékeket bemutató leírásoknak, maketteknek. Kreatív alkotásokat tud létrehozni, valamint alkalmazza a művészi önkifejezés elemeit a tanult népművészeti motívumok és alkotások segítségével a szülőföld értékeinek megörökítése során. Az elsajátított köszöntők, dramatikus népszokások, népdalok, népi játékok megjelenítésében törekszik a hagyományhű előadásmód megtartására. </w:t>
      </w:r>
    </w:p>
    <w:p w14:paraId="50A386E0" w14:textId="77777777" w:rsidR="004774F4" w:rsidRPr="000D399D" w:rsidRDefault="004774F4" w:rsidP="008726C4">
      <w:pPr>
        <w:rPr>
          <w:rFonts w:ascii="Times New Roman" w:hAnsi="Times New Roman"/>
          <w:sz w:val="24"/>
          <w:szCs w:val="24"/>
        </w:rPr>
      </w:pPr>
      <w:r w:rsidRPr="000D399D">
        <w:rPr>
          <w:rFonts w:ascii="Times New Roman" w:hAnsi="Times New Roman"/>
          <w:b/>
          <w:sz w:val="24"/>
          <w:szCs w:val="24"/>
        </w:rPr>
        <w:t>Munkavállalói, innovációs és vállalkozói kompetenciák:</w:t>
      </w:r>
      <w:r w:rsidRPr="000D399D">
        <w:rPr>
          <w:rFonts w:ascii="Times New Roman" w:hAnsi="Times New Roman"/>
          <w:sz w:val="24"/>
          <w:szCs w:val="24"/>
        </w:rPr>
        <w:t xml:space="preserve"> A tanuló nyitottá válik a foglalkozások, mesterségek megismerésére, a munkavégzésben rejlő fejlődési folyamatok, az alkotó tevékenység személyiségfejlesztő hatásának felismerésére. Fejleszti kreativitását, képzeletét, problémamegoldó és mérlegelő gondolkodását a megismert hagyományos munkafolyamatok saját korának munkafolyamataival történő összehasonlító elemzése során. A tanuló felelősséget érez munkavégzésének eredményéért és minőségéért, értékesnek tartja a másokkal való együttműködést. </w:t>
      </w:r>
    </w:p>
    <w:p w14:paraId="2C7A2308" w14:textId="77777777" w:rsidR="004774F4" w:rsidRPr="000D399D" w:rsidRDefault="004774F4" w:rsidP="00C206D2">
      <w:pPr>
        <w:spacing w:after="160" w:line="259" w:lineRule="auto"/>
        <w:jc w:val="center"/>
        <w:rPr>
          <w:rFonts w:ascii="Times New Roman" w:hAnsi="Times New Roman"/>
          <w:sz w:val="24"/>
          <w:szCs w:val="24"/>
        </w:rPr>
      </w:pPr>
      <w:r w:rsidRPr="000D399D">
        <w:rPr>
          <w:rFonts w:ascii="Times New Roman" w:hAnsi="Times New Roman"/>
          <w:sz w:val="24"/>
          <w:szCs w:val="24"/>
        </w:rPr>
        <w:br w:type="page"/>
      </w:r>
      <w:r w:rsidRPr="000D399D">
        <w:rPr>
          <w:rFonts w:ascii="Times New Roman" w:hAnsi="Times New Roman"/>
          <w:sz w:val="24"/>
          <w:szCs w:val="24"/>
        </w:rPr>
        <w:lastRenderedPageBreak/>
        <w:t>5</w:t>
      </w:r>
      <w:r w:rsidR="00C206D2" w:rsidRPr="000D399D">
        <w:rPr>
          <w:rFonts w:ascii="Times New Roman" w:hAnsi="Times New Roman"/>
          <w:sz w:val="24"/>
          <w:szCs w:val="24"/>
        </w:rPr>
        <w:t>.</w:t>
      </w:r>
      <w:r w:rsidRPr="000D399D">
        <w:rPr>
          <w:rFonts w:ascii="Times New Roman" w:hAnsi="Times New Roman"/>
          <w:sz w:val="24"/>
          <w:szCs w:val="24"/>
        </w:rPr>
        <w:t xml:space="preserve"> évfolyam</w:t>
      </w:r>
    </w:p>
    <w:p w14:paraId="649EB3B5"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 hon- és népismeret tantárgy a régebbi korok – különös tekintettel a 19-20. század fordulójára – jellemző városi és falusi életet mutatja be, középpontba helyezve a mindennapi tevékenységeket, az ünnepi szokásokat, valamint ezek táji eltéréseit. Ennek a tanulási folyamatnak a lokális értékek megismerése ad keretet. A szülőföld honismereti, népismereti jellemzőiből kiindulva körvonalazódik a magyar népi kultúra sokszínű világa, majd ismét visszatér a szülőföldhöz. A tanév során megszerzett sokféle tudás és tapasztalat tükrén keresztül nyílik lehetőség a helyi értékek, hagyományok újbóli értelmezésére. </w:t>
      </w:r>
    </w:p>
    <w:p w14:paraId="376123BC"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A tananyag épít az általános iskola korábbi évfolyamain tanult magya</w:t>
      </w:r>
      <w:r w:rsidR="00C42569" w:rsidRPr="000D399D">
        <w:rPr>
          <w:rFonts w:ascii="Times New Roman" w:hAnsi="Times New Roman"/>
          <w:sz w:val="24"/>
          <w:szCs w:val="24"/>
        </w:rPr>
        <w:t>r nyelv és irodalom, ének-zene,</w:t>
      </w:r>
      <w:r w:rsidRPr="000D399D">
        <w:rPr>
          <w:rFonts w:ascii="Times New Roman" w:hAnsi="Times New Roman"/>
          <w:sz w:val="24"/>
          <w:szCs w:val="24"/>
        </w:rPr>
        <w:t xml:space="preserve"> valamint testnevelés tantárgyakban megjelenő népköltészet, népzene, népművészet és néptánc ismeretekre. A tanulók előzetes tudásának figyelembevételével bővíti tovább a népi kultúra területeit. A rendszerbe foglalt ismeretanyag támogatja a meglévő tudáselemek aktivizálását, az új ismeretek rögzítését. </w:t>
      </w:r>
    </w:p>
    <w:p w14:paraId="24A4BC3D"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 tananyag központi eleme a néphagyományok élményszerű megismerése, amelyben a tanulók cselekvő és alkotó módon vesznek részt, tapasztalati úton és személyes élményeken keresztül is jutnak el az elméleti ismeretekig, az összefüggések meglátásáig. A pedagógusnak a tanulási folyamat koordinálása mellett törekednie kell az önszabályozó tanulás kiépítésére, a belső motiváció növelésére, melyben fontos szerepet játszik a személyes érintettség. Ezért minden témakörben jelentős szerepe van a tanulók önálló gyűjtőmunkájának és az erre épülő tudásmegosztási gyakorlat erősítésének, a prezentációs készség fejlesztésének. </w:t>
      </w:r>
    </w:p>
    <w:p w14:paraId="5ED63AF0"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Egy-egy témakör komplex megismerése, élményszerű feldolgozása megvalósítható témahetek, tematikus hetek vagy projektnapok keretében is, amelyek lehetővé teszik az ismeretek többféle kontextusban történő vizsgálatát.</w:t>
      </w:r>
    </w:p>
    <w:p w14:paraId="5B9FEDAA"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Ajánlott témák témahetek, tematikus hetek, projekt napok: </w:t>
      </w:r>
    </w:p>
    <w:p w14:paraId="216D82DA"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1./ A lokális értékek felfedezése: Szülőföldünk értékei </w:t>
      </w:r>
    </w:p>
    <w:p w14:paraId="0141B4D9"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2./ A közösségi élet működésének megismerése. Pl. Közösségi alkalmak: társas munkák, vásár</w:t>
      </w:r>
    </w:p>
    <w:p w14:paraId="50C39F87" w14:textId="2A532922"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3./ Ünnepek a családban és a közösségben: Pl. </w:t>
      </w:r>
      <w:r w:rsidR="00745498">
        <w:rPr>
          <w:rFonts w:ascii="Times New Roman" w:hAnsi="Times New Roman"/>
          <w:sz w:val="24"/>
          <w:szCs w:val="24"/>
        </w:rPr>
        <w:t>k</w:t>
      </w:r>
      <w:r w:rsidRPr="000D399D">
        <w:rPr>
          <w:rFonts w:ascii="Times New Roman" w:hAnsi="Times New Roman"/>
          <w:sz w:val="24"/>
          <w:szCs w:val="24"/>
        </w:rPr>
        <w:t>arácsonyi népszokások</w:t>
      </w:r>
    </w:p>
    <w:p w14:paraId="7BCBEECF"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 xml:space="preserve">4./ Hungarikumok </w:t>
      </w:r>
    </w:p>
    <w:p w14:paraId="59956EAA" w14:textId="77777777" w:rsidR="004774F4" w:rsidRPr="000D399D" w:rsidRDefault="004774F4" w:rsidP="00363A36">
      <w:pPr>
        <w:rPr>
          <w:rFonts w:ascii="Times New Roman" w:hAnsi="Times New Roman"/>
          <w:sz w:val="24"/>
          <w:szCs w:val="24"/>
        </w:rPr>
      </w:pPr>
      <w:r w:rsidRPr="000D399D">
        <w:rPr>
          <w:rFonts w:ascii="Times New Roman" w:hAnsi="Times New Roman"/>
          <w:sz w:val="24"/>
          <w:szCs w:val="24"/>
        </w:rPr>
        <w:t>A tanév során legalább egy alkalommal ajánlott ellátogatni a helyi vagy a közelben elérhető tájházba vagy szabadtéri néprajzi múzeumba, hogy a tanulók autentikus környezetben találkozzanak a tárgyi kultúrával, és külső szakértői tudás igénybevételével részt vehessenek múzeumpedagógiai foglalkozáson.</w:t>
      </w:r>
    </w:p>
    <w:p w14:paraId="54C34626" w14:textId="77777777" w:rsidR="004774F4" w:rsidRPr="000D399D" w:rsidRDefault="004774F4" w:rsidP="00B86F1E">
      <w:pPr>
        <w:rPr>
          <w:rFonts w:ascii="Times New Roman" w:hAnsi="Times New Roman"/>
          <w:sz w:val="24"/>
          <w:szCs w:val="24"/>
        </w:rPr>
      </w:pPr>
      <w:r w:rsidRPr="000D399D">
        <w:rPr>
          <w:rFonts w:ascii="Times New Roman" w:hAnsi="Times New Roman"/>
          <w:sz w:val="24"/>
          <w:szCs w:val="24"/>
        </w:rPr>
        <w:t>A hon- és népismeret kötelező tantárgy, egy tanéven keresztül heti egy óra keretében</w:t>
      </w:r>
      <w:r w:rsidR="00C42569" w:rsidRPr="000D399D">
        <w:rPr>
          <w:rFonts w:ascii="Times New Roman" w:hAnsi="Times New Roman"/>
          <w:sz w:val="24"/>
          <w:szCs w:val="24"/>
        </w:rPr>
        <w:t>,</w:t>
      </w:r>
      <w:r w:rsidRPr="000D399D">
        <w:rPr>
          <w:rFonts w:ascii="Times New Roman" w:hAnsi="Times New Roman"/>
          <w:sz w:val="24"/>
          <w:szCs w:val="24"/>
        </w:rPr>
        <w:t xml:space="preserve"> </w:t>
      </w:r>
      <w:r w:rsidR="00C42569" w:rsidRPr="000D399D">
        <w:rPr>
          <w:rFonts w:ascii="Times New Roman" w:hAnsi="Times New Roman"/>
          <w:sz w:val="24"/>
          <w:szCs w:val="24"/>
        </w:rPr>
        <w:t xml:space="preserve">az 5. évfolyamon </w:t>
      </w:r>
      <w:r w:rsidRPr="000D399D">
        <w:rPr>
          <w:rFonts w:ascii="Times New Roman" w:hAnsi="Times New Roman"/>
          <w:sz w:val="24"/>
          <w:szCs w:val="24"/>
        </w:rPr>
        <w:t xml:space="preserve">jelenik meg. </w:t>
      </w:r>
    </w:p>
    <w:p w14:paraId="62670A33" w14:textId="77777777" w:rsidR="004774F4" w:rsidRPr="000D399D" w:rsidRDefault="004774F4" w:rsidP="00535B7E">
      <w:pPr>
        <w:rPr>
          <w:rFonts w:ascii="Times New Roman" w:hAnsi="Times New Roman"/>
          <w:b/>
          <w:sz w:val="24"/>
          <w:szCs w:val="24"/>
        </w:rPr>
      </w:pPr>
      <w:r w:rsidRPr="000D399D">
        <w:rPr>
          <w:rFonts w:ascii="Times New Roman" w:hAnsi="Times New Roman"/>
          <w:b/>
          <w:sz w:val="24"/>
          <w:szCs w:val="24"/>
        </w:rPr>
        <w:t>A hon- és népismeret tantárgy alapóraszáma: 34 óra.</w:t>
      </w:r>
    </w:p>
    <w:p w14:paraId="25FF4409" w14:textId="77777777" w:rsidR="00C42569" w:rsidRPr="000D399D" w:rsidRDefault="00C42569" w:rsidP="00535B7E">
      <w:pPr>
        <w:rPr>
          <w:rFonts w:ascii="Times New Roman" w:hAnsi="Times New Roman"/>
          <w:b/>
          <w:sz w:val="24"/>
          <w:szCs w:val="24"/>
        </w:rPr>
      </w:pPr>
    </w:p>
    <w:p w14:paraId="4CE1CA43" w14:textId="77777777" w:rsidR="00C206D2" w:rsidRPr="000D399D" w:rsidRDefault="00C206D2" w:rsidP="00535B7E">
      <w:pPr>
        <w:rPr>
          <w:rFonts w:ascii="Times New Roman" w:hAnsi="Times New Roman"/>
          <w:b/>
          <w:sz w:val="24"/>
          <w:szCs w:val="24"/>
        </w:rPr>
      </w:pPr>
    </w:p>
    <w:p w14:paraId="0D1940A3" w14:textId="77777777" w:rsidR="00C206D2" w:rsidRPr="000D399D" w:rsidRDefault="00C206D2" w:rsidP="00535B7E">
      <w:pPr>
        <w:rPr>
          <w:rFonts w:ascii="Times New Roman" w:hAnsi="Times New Roman"/>
          <w:b/>
          <w:sz w:val="24"/>
          <w:szCs w:val="24"/>
        </w:rPr>
      </w:pPr>
    </w:p>
    <w:p w14:paraId="1CD16DF5" w14:textId="77777777" w:rsidR="004774F4" w:rsidRPr="000D399D" w:rsidRDefault="004774F4" w:rsidP="00535B7E">
      <w:pPr>
        <w:rPr>
          <w:rFonts w:ascii="Times New Roman" w:hAnsi="Times New Roman"/>
          <w:b/>
          <w:sz w:val="24"/>
          <w:szCs w:val="24"/>
        </w:rPr>
      </w:pPr>
      <w:r w:rsidRPr="000D399D">
        <w:rPr>
          <w:rStyle w:val="Kiemels"/>
          <w:rFonts w:ascii="Times New Roman" w:hAnsi="Times New Roman"/>
          <w:sz w:val="24"/>
          <w:szCs w:val="24"/>
        </w:rPr>
        <w:lastRenderedPageBreak/>
        <w:t>A témakörök áttekintő táblázata: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1985"/>
      </w:tblGrid>
      <w:tr w:rsidR="000D399D" w:rsidRPr="000D399D" w14:paraId="3F74DAF2" w14:textId="77777777" w:rsidTr="009C1A2B">
        <w:tc>
          <w:tcPr>
            <w:tcW w:w="6374" w:type="dxa"/>
          </w:tcPr>
          <w:p w14:paraId="29740115" w14:textId="77777777" w:rsidR="004774F4" w:rsidRPr="000D399D" w:rsidRDefault="004774F4" w:rsidP="009C1A2B">
            <w:pPr>
              <w:spacing w:after="0"/>
              <w:rPr>
                <w:rFonts w:ascii="Times New Roman" w:hAnsi="Times New Roman"/>
                <w:b/>
                <w:sz w:val="24"/>
                <w:szCs w:val="24"/>
              </w:rPr>
            </w:pPr>
            <w:r w:rsidRPr="000D399D">
              <w:rPr>
                <w:rFonts w:ascii="Times New Roman" w:hAnsi="Times New Roman"/>
                <w:b/>
                <w:sz w:val="24"/>
                <w:szCs w:val="24"/>
              </w:rPr>
              <w:t>Témakör neve</w:t>
            </w:r>
          </w:p>
        </w:tc>
        <w:tc>
          <w:tcPr>
            <w:tcW w:w="1985" w:type="dxa"/>
          </w:tcPr>
          <w:p w14:paraId="625A5B7E" w14:textId="77777777" w:rsidR="004774F4" w:rsidRPr="000D399D" w:rsidRDefault="004774F4" w:rsidP="009C1A2B">
            <w:pPr>
              <w:spacing w:after="0"/>
              <w:jc w:val="center"/>
              <w:rPr>
                <w:rFonts w:ascii="Times New Roman" w:hAnsi="Times New Roman"/>
                <w:b/>
                <w:sz w:val="24"/>
                <w:szCs w:val="24"/>
              </w:rPr>
            </w:pPr>
            <w:r w:rsidRPr="000D399D">
              <w:rPr>
                <w:rFonts w:ascii="Times New Roman" w:hAnsi="Times New Roman"/>
                <w:b/>
                <w:sz w:val="24"/>
                <w:szCs w:val="24"/>
              </w:rPr>
              <w:t>Javasolt óraszám</w:t>
            </w:r>
          </w:p>
        </w:tc>
      </w:tr>
      <w:tr w:rsidR="000D399D" w:rsidRPr="000D399D" w14:paraId="7C2324DE" w14:textId="77777777" w:rsidTr="009C1A2B">
        <w:tc>
          <w:tcPr>
            <w:tcW w:w="6374" w:type="dxa"/>
          </w:tcPr>
          <w:p w14:paraId="01005E85" w14:textId="77777777" w:rsidR="004774F4" w:rsidRPr="000D399D" w:rsidRDefault="004774F4" w:rsidP="009C1A2B">
            <w:pPr>
              <w:spacing w:after="0"/>
              <w:rPr>
                <w:rFonts w:ascii="Times New Roman" w:hAnsi="Times New Roman"/>
                <w:sz w:val="24"/>
                <w:szCs w:val="24"/>
                <w:lang w:val="en-US"/>
              </w:rPr>
            </w:pPr>
            <w:r w:rsidRPr="000D399D">
              <w:rPr>
                <w:rStyle w:val="Cmsor3Char"/>
                <w:rFonts w:ascii="Times New Roman" w:hAnsi="Times New Roman"/>
                <w:color w:val="auto"/>
                <w:sz w:val="24"/>
                <w:szCs w:val="24"/>
              </w:rPr>
              <w:t>Az én világom</w:t>
            </w:r>
          </w:p>
        </w:tc>
        <w:tc>
          <w:tcPr>
            <w:tcW w:w="1985" w:type="dxa"/>
          </w:tcPr>
          <w:p w14:paraId="0636B750" w14:textId="77777777" w:rsidR="004774F4" w:rsidRPr="000D399D" w:rsidRDefault="00C206D2" w:rsidP="009C1A2B">
            <w:pPr>
              <w:spacing w:after="0"/>
              <w:jc w:val="center"/>
              <w:rPr>
                <w:rFonts w:ascii="Times New Roman" w:hAnsi="Times New Roman"/>
                <w:sz w:val="24"/>
                <w:szCs w:val="24"/>
              </w:rPr>
            </w:pPr>
            <w:r w:rsidRPr="000D399D">
              <w:rPr>
                <w:rFonts w:ascii="Times New Roman" w:hAnsi="Times New Roman"/>
                <w:sz w:val="24"/>
                <w:szCs w:val="24"/>
              </w:rPr>
              <w:t>4</w:t>
            </w:r>
          </w:p>
        </w:tc>
      </w:tr>
      <w:tr w:rsidR="000D399D" w:rsidRPr="000D399D" w14:paraId="0A6EE0C2" w14:textId="77777777" w:rsidTr="009C1A2B">
        <w:tc>
          <w:tcPr>
            <w:tcW w:w="6374" w:type="dxa"/>
          </w:tcPr>
          <w:p w14:paraId="6B4A55CF" w14:textId="77777777" w:rsidR="004774F4" w:rsidRPr="000D399D" w:rsidRDefault="004774F4" w:rsidP="009C1A2B">
            <w:pPr>
              <w:spacing w:after="0"/>
              <w:rPr>
                <w:rStyle w:val="Cmsor3Char"/>
                <w:rFonts w:ascii="Times New Roman" w:hAnsi="Times New Roman"/>
                <w:color w:val="auto"/>
                <w:sz w:val="24"/>
                <w:szCs w:val="24"/>
              </w:rPr>
            </w:pPr>
            <w:r w:rsidRPr="000D399D">
              <w:rPr>
                <w:rStyle w:val="Cmsor3Char"/>
                <w:rFonts w:ascii="Times New Roman" w:hAnsi="Times New Roman"/>
                <w:color w:val="auto"/>
                <w:sz w:val="24"/>
                <w:szCs w:val="24"/>
              </w:rPr>
              <w:t>Találkozás a múlttal</w:t>
            </w:r>
          </w:p>
        </w:tc>
        <w:tc>
          <w:tcPr>
            <w:tcW w:w="1985" w:type="dxa"/>
          </w:tcPr>
          <w:p w14:paraId="1DCADC37" w14:textId="77777777" w:rsidR="004774F4" w:rsidRPr="000D399D" w:rsidRDefault="004774F4" w:rsidP="00C206D2">
            <w:pPr>
              <w:spacing w:after="0"/>
              <w:jc w:val="center"/>
              <w:rPr>
                <w:rFonts w:ascii="Times New Roman" w:hAnsi="Times New Roman"/>
                <w:sz w:val="24"/>
                <w:szCs w:val="24"/>
              </w:rPr>
            </w:pPr>
            <w:r w:rsidRPr="000D399D">
              <w:rPr>
                <w:rFonts w:ascii="Times New Roman" w:hAnsi="Times New Roman"/>
                <w:sz w:val="24"/>
                <w:szCs w:val="24"/>
              </w:rPr>
              <w:t>2</w:t>
            </w:r>
            <w:r w:rsidR="00C206D2" w:rsidRPr="000D399D">
              <w:rPr>
                <w:rFonts w:ascii="Times New Roman" w:hAnsi="Times New Roman"/>
                <w:sz w:val="24"/>
                <w:szCs w:val="24"/>
              </w:rPr>
              <w:t>5</w:t>
            </w:r>
          </w:p>
        </w:tc>
      </w:tr>
      <w:tr w:rsidR="000D399D" w:rsidRPr="000D399D" w14:paraId="3BE7BFCF" w14:textId="77777777" w:rsidTr="009C1A2B">
        <w:tc>
          <w:tcPr>
            <w:tcW w:w="6374" w:type="dxa"/>
          </w:tcPr>
          <w:p w14:paraId="5AB11D7C" w14:textId="77777777" w:rsidR="004774F4" w:rsidRPr="000D399D" w:rsidRDefault="004774F4" w:rsidP="009C1A2B">
            <w:pPr>
              <w:spacing w:after="0"/>
              <w:rPr>
                <w:rStyle w:val="Cmsor3Char"/>
                <w:rFonts w:ascii="Times New Roman" w:hAnsi="Times New Roman"/>
                <w:color w:val="auto"/>
                <w:sz w:val="24"/>
                <w:szCs w:val="24"/>
              </w:rPr>
            </w:pPr>
            <w:r w:rsidRPr="000D399D">
              <w:rPr>
                <w:rStyle w:val="Cmsor3Char"/>
                <w:rFonts w:ascii="Times New Roman" w:hAnsi="Times New Roman"/>
                <w:color w:val="auto"/>
                <w:sz w:val="24"/>
                <w:szCs w:val="24"/>
              </w:rPr>
              <w:t>Örökségünk, hagyományaink, nagyjaink</w:t>
            </w:r>
          </w:p>
        </w:tc>
        <w:tc>
          <w:tcPr>
            <w:tcW w:w="1985" w:type="dxa"/>
          </w:tcPr>
          <w:p w14:paraId="57C501ED" w14:textId="77777777" w:rsidR="004774F4" w:rsidRPr="000D399D" w:rsidRDefault="00C206D2" w:rsidP="009C1A2B">
            <w:pPr>
              <w:spacing w:after="0"/>
              <w:jc w:val="center"/>
              <w:rPr>
                <w:rFonts w:ascii="Times New Roman" w:hAnsi="Times New Roman"/>
                <w:sz w:val="24"/>
                <w:szCs w:val="24"/>
              </w:rPr>
            </w:pPr>
            <w:r w:rsidRPr="000D399D">
              <w:rPr>
                <w:rFonts w:ascii="Times New Roman" w:hAnsi="Times New Roman"/>
                <w:sz w:val="24"/>
                <w:szCs w:val="24"/>
              </w:rPr>
              <w:t>5</w:t>
            </w:r>
          </w:p>
        </w:tc>
      </w:tr>
      <w:tr w:rsidR="000D399D" w:rsidRPr="000D399D" w14:paraId="35EFBF78" w14:textId="77777777" w:rsidTr="009C1A2B">
        <w:tc>
          <w:tcPr>
            <w:tcW w:w="6374" w:type="dxa"/>
          </w:tcPr>
          <w:p w14:paraId="44B63274" w14:textId="77777777" w:rsidR="004774F4" w:rsidRPr="000D399D" w:rsidRDefault="004774F4" w:rsidP="009C1A2B">
            <w:pPr>
              <w:spacing w:after="0"/>
              <w:jc w:val="right"/>
              <w:rPr>
                <w:rFonts w:ascii="Times New Roman" w:hAnsi="Times New Roman"/>
                <w:sz w:val="24"/>
                <w:szCs w:val="24"/>
              </w:rPr>
            </w:pPr>
            <w:r w:rsidRPr="000D399D">
              <w:rPr>
                <w:rFonts w:ascii="Times New Roman" w:hAnsi="Times New Roman"/>
                <w:b/>
                <w:sz w:val="24"/>
                <w:szCs w:val="24"/>
              </w:rPr>
              <w:t>Összes óraszám:</w:t>
            </w:r>
          </w:p>
        </w:tc>
        <w:tc>
          <w:tcPr>
            <w:tcW w:w="1985" w:type="dxa"/>
          </w:tcPr>
          <w:p w14:paraId="1CBA6635" w14:textId="77777777" w:rsidR="004774F4" w:rsidRPr="000D399D" w:rsidRDefault="004774F4" w:rsidP="009C1A2B">
            <w:pPr>
              <w:spacing w:after="0"/>
              <w:jc w:val="center"/>
              <w:rPr>
                <w:rFonts w:ascii="Times New Roman" w:hAnsi="Times New Roman"/>
                <w:sz w:val="24"/>
                <w:szCs w:val="24"/>
              </w:rPr>
            </w:pPr>
            <w:r w:rsidRPr="000D399D">
              <w:rPr>
                <w:rFonts w:ascii="Times New Roman" w:hAnsi="Times New Roman"/>
                <w:sz w:val="24"/>
                <w:szCs w:val="24"/>
              </w:rPr>
              <w:t>34</w:t>
            </w:r>
          </w:p>
        </w:tc>
      </w:tr>
    </w:tbl>
    <w:p w14:paraId="49912B9F" w14:textId="77777777" w:rsidR="004774F4" w:rsidRPr="000D399D" w:rsidRDefault="004774F4" w:rsidP="00F62A72">
      <w:pPr>
        <w:spacing w:before="480" w:after="0"/>
        <w:ind w:left="1077" w:hanging="1077"/>
        <w:rPr>
          <w:rStyle w:val="Kiemels2"/>
          <w:rFonts w:ascii="Times New Roman" w:hAnsi="Times New Roman"/>
          <w:sz w:val="24"/>
          <w:szCs w:val="24"/>
        </w:rPr>
      </w:pPr>
      <w:r w:rsidRPr="000D399D">
        <w:rPr>
          <w:rStyle w:val="Cmsor3Char"/>
          <w:rFonts w:ascii="Times New Roman" w:hAnsi="Times New Roman"/>
          <w:smallCaps/>
          <w:color w:val="auto"/>
          <w:sz w:val="24"/>
          <w:szCs w:val="24"/>
        </w:rPr>
        <w:t>Témakör:</w:t>
      </w:r>
      <w:r w:rsidRPr="000D399D">
        <w:rPr>
          <w:rStyle w:val="Cmsor3Char"/>
          <w:rFonts w:ascii="Times New Roman" w:hAnsi="Times New Roman"/>
          <w:color w:val="auto"/>
          <w:sz w:val="24"/>
          <w:szCs w:val="24"/>
        </w:rPr>
        <w:t xml:space="preserve"> Az én világom</w:t>
      </w:r>
    </w:p>
    <w:p w14:paraId="6143421C" w14:textId="77777777" w:rsidR="004774F4" w:rsidRPr="000D399D" w:rsidRDefault="004774F4" w:rsidP="00535B7E">
      <w:pPr>
        <w:rPr>
          <w:rStyle w:val="Kiemels2"/>
          <w:rFonts w:ascii="Times New Roman" w:hAnsi="Times New Roman"/>
          <w:sz w:val="24"/>
          <w:szCs w:val="24"/>
        </w:rPr>
      </w:pPr>
      <w:r w:rsidRPr="000D399D">
        <w:rPr>
          <w:rStyle w:val="Cmsor3Char"/>
          <w:rFonts w:ascii="Times New Roman" w:hAnsi="Times New Roman"/>
          <w:smallCaps/>
          <w:color w:val="auto"/>
          <w:sz w:val="24"/>
          <w:szCs w:val="24"/>
        </w:rPr>
        <w:t>Javasolt óraszám:</w:t>
      </w:r>
      <w:r w:rsidRPr="000D399D">
        <w:rPr>
          <w:rFonts w:ascii="Times New Roman" w:hAnsi="Times New Roman"/>
          <w:sz w:val="24"/>
          <w:szCs w:val="24"/>
        </w:rPr>
        <w:t xml:space="preserve"> </w:t>
      </w:r>
      <w:r w:rsidR="00E451B2" w:rsidRPr="000D399D">
        <w:rPr>
          <w:rStyle w:val="Kiemels2"/>
          <w:rFonts w:ascii="Times New Roman" w:hAnsi="Times New Roman"/>
          <w:sz w:val="24"/>
          <w:szCs w:val="24"/>
        </w:rPr>
        <w:t>4</w:t>
      </w:r>
      <w:r w:rsidRPr="000D399D">
        <w:rPr>
          <w:rStyle w:val="Kiemels2"/>
          <w:rFonts w:ascii="Times New Roman" w:hAnsi="Times New Roman"/>
          <w:sz w:val="24"/>
          <w:szCs w:val="24"/>
        </w:rPr>
        <w:t xml:space="preserve"> óra           </w:t>
      </w:r>
    </w:p>
    <w:p w14:paraId="6C4C13B8" w14:textId="77777777" w:rsidR="004774F4" w:rsidRPr="000D399D" w:rsidRDefault="004774F4" w:rsidP="00911363">
      <w:pPr>
        <w:spacing w:before="120" w:after="0"/>
        <w:outlineLvl w:val="2"/>
        <w:rPr>
          <w:rFonts w:ascii="Times New Roman" w:hAnsi="Times New Roman"/>
          <w:b/>
          <w:smallCaps/>
          <w:sz w:val="24"/>
          <w:szCs w:val="24"/>
        </w:rPr>
      </w:pPr>
      <w:r w:rsidRPr="000D399D">
        <w:rPr>
          <w:rFonts w:ascii="Times New Roman" w:hAnsi="Times New Roman"/>
          <w:b/>
          <w:smallCaps/>
          <w:sz w:val="24"/>
          <w:szCs w:val="24"/>
        </w:rPr>
        <w:t>Tanulási eredmények</w:t>
      </w:r>
    </w:p>
    <w:p w14:paraId="3D9D7B18"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hozzájárul ahhoz, hogy a tanuló a nevelési-oktatási szakasz végére:</w:t>
      </w:r>
    </w:p>
    <w:p w14:paraId="5D882E4B" w14:textId="77777777" w:rsidR="004774F4" w:rsidRPr="000D399D" w:rsidRDefault="004774F4" w:rsidP="00AE638A">
      <w:pPr>
        <w:pStyle w:val="Listaszerbekezds"/>
        <w:ind w:left="426" w:hanging="284"/>
        <w:rPr>
          <w:rFonts w:ascii="Times New Roman" w:hAnsi="Times New Roman" w:cs="Times New Roman"/>
          <w:sz w:val="24"/>
          <w:szCs w:val="24"/>
        </w:rPr>
      </w:pPr>
      <w:r w:rsidRPr="000D399D">
        <w:rPr>
          <w:rFonts w:ascii="Times New Roman" w:hAnsi="Times New Roman" w:cs="Times New Roman"/>
          <w:sz w:val="24"/>
          <w:szCs w:val="24"/>
        </w:rPr>
        <w:t>megtapasztalja a legszűkebb közösséghez, a családhoz, a lokális közösséghez való tartozás érzését;</w:t>
      </w:r>
    </w:p>
    <w:p w14:paraId="4C64E6A3" w14:textId="77777777" w:rsidR="004774F4" w:rsidRPr="000D399D" w:rsidRDefault="004774F4" w:rsidP="00AE638A">
      <w:pPr>
        <w:pStyle w:val="Listaszerbekezds"/>
        <w:ind w:left="426" w:hanging="284"/>
        <w:rPr>
          <w:rFonts w:ascii="Times New Roman" w:hAnsi="Times New Roman" w:cs="Times New Roman"/>
          <w:sz w:val="24"/>
          <w:szCs w:val="24"/>
        </w:rPr>
      </w:pPr>
      <w:r w:rsidRPr="000D399D">
        <w:rPr>
          <w:rFonts w:ascii="Times New Roman" w:hAnsi="Times New Roman" w:cs="Times New Roman"/>
          <w:sz w:val="24"/>
          <w:szCs w:val="24"/>
        </w:rPr>
        <w:t>megismeri a közvetlen környezetében található helyi értékeket, felhasználva a digitálisan elérhető adatbázisokat is.</w:t>
      </w:r>
    </w:p>
    <w:p w14:paraId="55F0CA90"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eredményeként a tanuló:</w:t>
      </w:r>
    </w:p>
    <w:p w14:paraId="1197DDDE" w14:textId="77777777" w:rsidR="004774F4" w:rsidRPr="000D399D" w:rsidRDefault="004774F4" w:rsidP="00AE638A">
      <w:pPr>
        <w:pStyle w:val="Listaszerbekezds"/>
        <w:ind w:left="426" w:hanging="284"/>
        <w:rPr>
          <w:rFonts w:ascii="Times New Roman" w:hAnsi="Times New Roman" w:cs="Times New Roman"/>
          <w:sz w:val="24"/>
          <w:szCs w:val="24"/>
        </w:rPr>
      </w:pPr>
      <w:r w:rsidRPr="000D399D">
        <w:rPr>
          <w:rFonts w:ascii="Times New Roman" w:hAnsi="Times New Roman" w:cs="Times New Roman"/>
          <w:sz w:val="24"/>
          <w:szCs w:val="24"/>
        </w:rPr>
        <w:t>nyitottá válik a családi és közösségi értékek befogadására;</w:t>
      </w:r>
    </w:p>
    <w:p w14:paraId="0A27422D" w14:textId="77777777" w:rsidR="004774F4" w:rsidRPr="000D399D" w:rsidRDefault="004774F4" w:rsidP="00AE638A">
      <w:pPr>
        <w:pStyle w:val="Listaszerbekezds"/>
        <w:ind w:left="426" w:hanging="284"/>
        <w:rPr>
          <w:rFonts w:ascii="Times New Roman" w:hAnsi="Times New Roman" w:cs="Times New Roman"/>
          <w:sz w:val="24"/>
          <w:szCs w:val="24"/>
        </w:rPr>
      </w:pPr>
      <w:r w:rsidRPr="000D399D">
        <w:rPr>
          <w:rFonts w:ascii="Times New Roman" w:hAnsi="Times New Roman" w:cs="Times New Roman"/>
          <w:sz w:val="24"/>
          <w:szCs w:val="24"/>
        </w:rPr>
        <w:t xml:space="preserve">megbecsüli szűkebb lakókörnyezetének épített örökségét, természeti értékeit, helyi hagyományait; </w:t>
      </w:r>
    </w:p>
    <w:p w14:paraId="1F22787D" w14:textId="77777777" w:rsidR="004774F4" w:rsidRPr="000D399D" w:rsidRDefault="004774F4" w:rsidP="00AE638A">
      <w:pPr>
        <w:pStyle w:val="Listaszerbekezds"/>
        <w:ind w:left="426" w:hanging="284"/>
        <w:rPr>
          <w:rFonts w:ascii="Times New Roman" w:hAnsi="Times New Roman" w:cs="Times New Roman"/>
          <w:sz w:val="24"/>
          <w:szCs w:val="24"/>
        </w:rPr>
      </w:pPr>
      <w:r w:rsidRPr="000D399D">
        <w:rPr>
          <w:rFonts w:ascii="Times New Roman" w:hAnsi="Times New Roman" w:cs="Times New Roman"/>
          <w:sz w:val="24"/>
          <w:szCs w:val="24"/>
        </w:rPr>
        <w:t>önálló néprajzi gyűjtés nyomán, digitális archívumok tanulmányozásával bemutatja szülőföldje hagyományos értékeit.</w:t>
      </w:r>
    </w:p>
    <w:p w14:paraId="08751979"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Fejlesztési feladatok és ismeretek</w:t>
      </w:r>
    </w:p>
    <w:p w14:paraId="0F5EE411"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családtagok, a közösség emberi értékei iránti érzékenység fejlesztése</w:t>
      </w:r>
    </w:p>
    <w:p w14:paraId="466020FD"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t>Ok-okozat összefüggések felismertetése</w:t>
      </w:r>
    </w:p>
    <w:p w14:paraId="70DE6851"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Kommunikációs készség fejlesztése </w:t>
      </w:r>
    </w:p>
    <w:p w14:paraId="1F54E689"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Az önálló ismeretszerzés erősítése </w:t>
      </w:r>
    </w:p>
    <w:p w14:paraId="171CDA08"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Hagyományos szerepek megismertetése a családban.</w:t>
      </w:r>
    </w:p>
    <w:p w14:paraId="48E52A97"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nemzedékek közötti távolság csökkentése</w:t>
      </w:r>
    </w:p>
    <w:p w14:paraId="1A9FB9DA"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Az önálló ismeretszerzésben való jártasság növelése</w:t>
      </w:r>
    </w:p>
    <w:p w14:paraId="7CA98F3F"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Ismeretek megosztási készségének fejlesztése</w:t>
      </w:r>
    </w:p>
    <w:p w14:paraId="0FE966CA"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Véleményalkotás gyakorlatának erősítése</w:t>
      </w:r>
    </w:p>
    <w:p w14:paraId="08191373"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Családi történetek, családfa </w:t>
      </w:r>
    </w:p>
    <w:p w14:paraId="450BE1DE" w14:textId="77777777" w:rsidR="004774F4" w:rsidRPr="000D399D" w:rsidRDefault="004774F4" w:rsidP="001541D6">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Szomszédság, rokonság fogalma, rokoni viszonyok, elnevezések </w:t>
      </w:r>
    </w:p>
    <w:p w14:paraId="73E4D93D" w14:textId="77777777" w:rsidR="004774F4" w:rsidRPr="000D399D" w:rsidRDefault="004774F4" w:rsidP="004A2554">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település jellegzetes mesterségei </w:t>
      </w:r>
    </w:p>
    <w:p w14:paraId="2D6EDFF7"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Nagyszüleink, dédszüleink és a régebbi korok világának erkölcsi normái</w:t>
      </w:r>
    </w:p>
    <w:p w14:paraId="1192C24D"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lakóhely épített és természeti környezetének adottságai, helytörténete, néphagyományai</w:t>
      </w:r>
    </w:p>
    <w:p w14:paraId="4634C6F5"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Fogalmak</w:t>
      </w:r>
    </w:p>
    <w:p w14:paraId="71C18DAD" w14:textId="77777777" w:rsidR="004774F4" w:rsidRPr="000D399D" w:rsidRDefault="004774F4" w:rsidP="00535B7E">
      <w:pPr>
        <w:rPr>
          <w:rFonts w:ascii="Times New Roman" w:hAnsi="Times New Roman"/>
          <w:sz w:val="24"/>
          <w:szCs w:val="24"/>
        </w:rPr>
      </w:pPr>
      <w:r w:rsidRPr="000D399D">
        <w:rPr>
          <w:rFonts w:ascii="Times New Roman" w:hAnsi="Times New Roman"/>
          <w:sz w:val="24"/>
          <w:szCs w:val="24"/>
        </w:rPr>
        <w:t>család, rokon, közösség, helyi értékek, helytörténet, mesterség, foglalkozás, norma, épített környezet, természeti környezet, fenntarthatóság</w:t>
      </w:r>
    </w:p>
    <w:p w14:paraId="29651C89" w14:textId="77777777" w:rsidR="00C206D2" w:rsidRPr="000D399D" w:rsidRDefault="00C206D2" w:rsidP="00535B7E">
      <w:pPr>
        <w:rPr>
          <w:rFonts w:ascii="Times New Roman" w:hAnsi="Times New Roman"/>
          <w:sz w:val="24"/>
          <w:szCs w:val="24"/>
        </w:rPr>
      </w:pPr>
    </w:p>
    <w:p w14:paraId="270482D2" w14:textId="77777777" w:rsidR="00C206D2" w:rsidRPr="000D399D" w:rsidRDefault="00C206D2" w:rsidP="00535B7E">
      <w:pPr>
        <w:rPr>
          <w:rFonts w:ascii="Times New Roman" w:hAnsi="Times New Roman"/>
          <w:sz w:val="24"/>
          <w:szCs w:val="24"/>
        </w:rPr>
      </w:pPr>
    </w:p>
    <w:p w14:paraId="731B7DF7" w14:textId="77777777" w:rsidR="004774F4" w:rsidRPr="000D399D" w:rsidRDefault="004774F4" w:rsidP="00652C0F">
      <w:pPr>
        <w:spacing w:before="120" w:after="0"/>
        <w:outlineLvl w:val="2"/>
        <w:rPr>
          <w:rFonts w:ascii="Times New Roman" w:hAnsi="Times New Roman"/>
          <w:b/>
          <w:smallCaps/>
          <w:sz w:val="24"/>
          <w:szCs w:val="24"/>
        </w:rPr>
      </w:pPr>
      <w:r w:rsidRPr="000D399D">
        <w:rPr>
          <w:rFonts w:ascii="Times New Roman" w:hAnsi="Times New Roman"/>
          <w:b/>
          <w:smallCaps/>
          <w:sz w:val="24"/>
          <w:szCs w:val="24"/>
        </w:rPr>
        <w:t>Javasolt tevékenységek</w:t>
      </w:r>
    </w:p>
    <w:p w14:paraId="00BC581B"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Családfa készítése a rokoni viszonyok, elnevezések alkalmazásával</w:t>
      </w:r>
    </w:p>
    <w:p w14:paraId="548CC286"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Családi történetek gyűjtése, mesélése a nagyszülők, dédszülők gyermekkorából. A megismert családi történetek megosztása – az önkéntesség betartásával – az osztályközösséggel</w:t>
      </w:r>
    </w:p>
    <w:p w14:paraId="370F69CB"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A felmenő családtagok, rokonsághoz tartozó személyek életének időbeni behatárolása, családi időszalag készítése</w:t>
      </w:r>
    </w:p>
    <w:p w14:paraId="655A7140"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 xml:space="preserve">A helyi hagyományok megismerése, feldolgozása krónikaírással. </w:t>
      </w:r>
    </w:p>
    <w:p w14:paraId="59B7A2A7"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 xml:space="preserve">A településre jellemző mesterségek összegyűjtése, rendszerezése </w:t>
      </w:r>
    </w:p>
    <w:p w14:paraId="74E7CAEA" w14:textId="77777777" w:rsidR="004774F4" w:rsidRPr="000D399D" w:rsidRDefault="004774F4" w:rsidP="000B40A0">
      <w:pPr>
        <w:numPr>
          <w:ilvl w:val="0"/>
          <w:numId w:val="9"/>
        </w:numPr>
        <w:spacing w:after="160" w:line="259" w:lineRule="auto"/>
        <w:contextualSpacing/>
        <w:jc w:val="left"/>
        <w:rPr>
          <w:rFonts w:ascii="Times New Roman" w:hAnsi="Times New Roman"/>
          <w:sz w:val="24"/>
          <w:szCs w:val="24"/>
        </w:rPr>
      </w:pPr>
      <w:r w:rsidRPr="000D399D">
        <w:rPr>
          <w:rFonts w:ascii="Times New Roman" w:hAnsi="Times New Roman"/>
          <w:sz w:val="24"/>
          <w:szCs w:val="24"/>
        </w:rPr>
        <w:t>A közvetlen környezet értékeinek feltárása: épített örökség elemeinek makett formájában történő elkészítése. Az emlékhelyek gondozása.</w:t>
      </w:r>
    </w:p>
    <w:p w14:paraId="7B606293" w14:textId="77777777" w:rsidR="00C206D2" w:rsidRPr="000D399D" w:rsidRDefault="00C206D2" w:rsidP="009B5788">
      <w:pPr>
        <w:spacing w:before="480" w:after="0"/>
        <w:ind w:left="1077" w:hanging="1077"/>
        <w:rPr>
          <w:rFonts w:ascii="Times New Roman" w:hAnsi="Times New Roman"/>
          <w:b/>
          <w:smallCaps/>
          <w:sz w:val="24"/>
          <w:szCs w:val="24"/>
        </w:rPr>
      </w:pPr>
    </w:p>
    <w:p w14:paraId="3BB28D13" w14:textId="77777777" w:rsidR="004774F4" w:rsidRPr="000D399D" w:rsidRDefault="004774F4" w:rsidP="009B5788">
      <w:pPr>
        <w:spacing w:before="480" w:after="0"/>
        <w:ind w:left="1077" w:hanging="1077"/>
        <w:rPr>
          <w:rFonts w:ascii="Times New Roman" w:hAnsi="Times New Roman"/>
          <w:b/>
          <w:sz w:val="24"/>
          <w:szCs w:val="24"/>
        </w:rPr>
      </w:pPr>
      <w:r w:rsidRPr="000D399D">
        <w:rPr>
          <w:rFonts w:ascii="Times New Roman" w:hAnsi="Times New Roman"/>
          <w:b/>
          <w:smallCaps/>
          <w:sz w:val="24"/>
          <w:szCs w:val="24"/>
        </w:rPr>
        <w:t xml:space="preserve">Témakör: </w:t>
      </w:r>
      <w:r w:rsidRPr="000D399D">
        <w:rPr>
          <w:rFonts w:ascii="Times New Roman" w:hAnsi="Times New Roman"/>
          <w:b/>
          <w:sz w:val="24"/>
          <w:szCs w:val="24"/>
        </w:rPr>
        <w:t xml:space="preserve">Találkozás a múlttal </w:t>
      </w:r>
    </w:p>
    <w:p w14:paraId="4BDAEC7E" w14:textId="77777777" w:rsidR="004774F4" w:rsidRPr="000D399D" w:rsidRDefault="004774F4" w:rsidP="00F46F22">
      <w:pPr>
        <w:rPr>
          <w:rFonts w:ascii="Times New Roman" w:hAnsi="Times New Roman"/>
          <w:b/>
          <w:bCs/>
          <w:sz w:val="24"/>
          <w:szCs w:val="24"/>
        </w:rPr>
      </w:pPr>
      <w:r w:rsidRPr="000D399D">
        <w:rPr>
          <w:rFonts w:ascii="Times New Roman" w:hAnsi="Times New Roman"/>
          <w:b/>
          <w:smallCaps/>
          <w:sz w:val="24"/>
          <w:szCs w:val="24"/>
        </w:rPr>
        <w:t>Javasolt óraszám:</w:t>
      </w:r>
      <w:r w:rsidRPr="000D399D">
        <w:rPr>
          <w:rFonts w:ascii="Times New Roman" w:hAnsi="Times New Roman"/>
          <w:smallCaps/>
          <w:sz w:val="24"/>
          <w:szCs w:val="24"/>
        </w:rPr>
        <w:t xml:space="preserve"> </w:t>
      </w:r>
      <w:r w:rsidRPr="000D399D">
        <w:rPr>
          <w:rFonts w:ascii="Times New Roman" w:hAnsi="Times New Roman"/>
          <w:b/>
          <w:sz w:val="24"/>
          <w:szCs w:val="24"/>
        </w:rPr>
        <w:t>2</w:t>
      </w:r>
      <w:r w:rsidR="00E451B2" w:rsidRPr="000D399D">
        <w:rPr>
          <w:rFonts w:ascii="Times New Roman" w:hAnsi="Times New Roman"/>
          <w:b/>
          <w:sz w:val="24"/>
          <w:szCs w:val="24"/>
        </w:rPr>
        <w:t>5</w:t>
      </w:r>
      <w:r w:rsidRPr="000D399D">
        <w:rPr>
          <w:rFonts w:ascii="Times New Roman" w:hAnsi="Times New Roman"/>
          <w:b/>
          <w:bCs/>
          <w:sz w:val="24"/>
          <w:szCs w:val="24"/>
        </w:rPr>
        <w:t xml:space="preserve"> óra</w:t>
      </w:r>
    </w:p>
    <w:p w14:paraId="28AF6867" w14:textId="77777777" w:rsidR="004774F4" w:rsidRPr="000D399D" w:rsidRDefault="004774F4" w:rsidP="00911363">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Tanulási eredmények</w:t>
      </w:r>
    </w:p>
    <w:p w14:paraId="6C450DF5"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hozzájárul ahhoz, hogy a tanuló a nevelési-oktatási szakasz végére:</w:t>
      </w:r>
    </w:p>
    <w:p w14:paraId="30356857" w14:textId="77777777" w:rsidR="004774F4" w:rsidRPr="000D399D" w:rsidRDefault="004774F4" w:rsidP="00911363">
      <w:pPr>
        <w:pStyle w:val="Listaszerbekezds"/>
        <w:numPr>
          <w:ilvl w:val="0"/>
          <w:numId w:val="3"/>
        </w:numPr>
        <w:rPr>
          <w:rFonts w:ascii="Times New Roman" w:hAnsi="Times New Roman" w:cs="Times New Roman"/>
          <w:sz w:val="24"/>
          <w:szCs w:val="24"/>
        </w:rPr>
      </w:pPr>
      <w:r w:rsidRPr="000D399D">
        <w:rPr>
          <w:rFonts w:ascii="Times New Roman" w:hAnsi="Times New Roman" w:cs="Times New Roman"/>
          <w:sz w:val="24"/>
          <w:szCs w:val="24"/>
        </w:rPr>
        <w:t>érdeklődő attitűdjével erősíti a nemzedékek közötti párbeszédet.</w:t>
      </w:r>
    </w:p>
    <w:p w14:paraId="0BF0A0A9" w14:textId="77777777" w:rsidR="004774F4" w:rsidRPr="000D399D" w:rsidRDefault="004774F4" w:rsidP="00911363">
      <w:pPr>
        <w:pStyle w:val="Listaszerbekezds"/>
        <w:numPr>
          <w:ilvl w:val="0"/>
          <w:numId w:val="3"/>
        </w:numPr>
        <w:rPr>
          <w:rFonts w:ascii="Times New Roman" w:hAnsi="Times New Roman" w:cs="Times New Roman"/>
          <w:sz w:val="24"/>
          <w:szCs w:val="24"/>
        </w:rPr>
      </w:pPr>
      <w:r w:rsidRPr="000D399D">
        <w:rPr>
          <w:rFonts w:ascii="Times New Roman" w:hAnsi="Times New Roman" w:cs="Times New Roman"/>
          <w:sz w:val="24"/>
          <w:szCs w:val="24"/>
        </w:rPr>
        <w:t>érvekkel tudja alátámasztani, hogy a természet kínálta lehetőségek felhasználásának elsődleges szempontja a szükségletek kielégítése, a mértéktartás alapelvének követése.</w:t>
      </w:r>
    </w:p>
    <w:p w14:paraId="295018B6" w14:textId="77777777" w:rsidR="004774F4" w:rsidRPr="000D399D" w:rsidRDefault="004774F4" w:rsidP="00911363">
      <w:pPr>
        <w:pStyle w:val="Listaszerbekezds"/>
        <w:numPr>
          <w:ilvl w:val="0"/>
          <w:numId w:val="3"/>
        </w:numPr>
        <w:rPr>
          <w:rFonts w:ascii="Times New Roman" w:hAnsi="Times New Roman" w:cs="Times New Roman"/>
          <w:sz w:val="24"/>
          <w:szCs w:val="24"/>
        </w:rPr>
      </w:pPr>
      <w:r w:rsidRPr="000D399D">
        <w:rPr>
          <w:rFonts w:ascii="Times New Roman" w:hAnsi="Times New Roman" w:cs="Times New Roman"/>
          <w:sz w:val="24"/>
          <w:szCs w:val="24"/>
        </w:rPr>
        <w:t>megismeri a gazdálkodó életmódra jellemző újrahasznosítás elvét, és saját életében is törekszik ennek megvalósítására.</w:t>
      </w:r>
    </w:p>
    <w:p w14:paraId="00D0C321" w14:textId="77777777" w:rsidR="004774F4" w:rsidRPr="000D399D" w:rsidRDefault="004774F4" w:rsidP="00911363">
      <w:pPr>
        <w:pStyle w:val="Listaszerbekezds"/>
        <w:numPr>
          <w:ilvl w:val="0"/>
          <w:numId w:val="3"/>
        </w:numPr>
        <w:rPr>
          <w:rFonts w:ascii="Times New Roman" w:hAnsi="Times New Roman" w:cs="Times New Roman"/>
          <w:sz w:val="24"/>
          <w:szCs w:val="24"/>
        </w:rPr>
      </w:pPr>
      <w:r w:rsidRPr="000D399D">
        <w:rPr>
          <w:rFonts w:ascii="Times New Roman" w:hAnsi="Times New Roman" w:cs="Times New Roman"/>
          <w:sz w:val="24"/>
          <w:szCs w:val="24"/>
        </w:rPr>
        <w:t>tevékenyen részt vesz a kooperatív csoportmunkában zajló együttműködő alkotási folyamatban, digitális források közös elemzésében;</w:t>
      </w:r>
    </w:p>
    <w:p w14:paraId="63DA87A0" w14:textId="77777777" w:rsidR="004774F4" w:rsidRPr="000D399D" w:rsidRDefault="004774F4" w:rsidP="00911363">
      <w:pPr>
        <w:pStyle w:val="Listaszerbekezds"/>
        <w:numPr>
          <w:ilvl w:val="0"/>
          <w:numId w:val="3"/>
        </w:numPr>
        <w:rPr>
          <w:rFonts w:ascii="Times New Roman" w:hAnsi="Times New Roman" w:cs="Times New Roman"/>
          <w:sz w:val="24"/>
          <w:szCs w:val="24"/>
        </w:rPr>
      </w:pPr>
      <w:r w:rsidRPr="000D399D">
        <w:rPr>
          <w:rFonts w:ascii="Times New Roman" w:hAnsi="Times New Roman" w:cs="Times New Roman"/>
          <w:sz w:val="24"/>
          <w:szCs w:val="24"/>
        </w:rPr>
        <w:t>a feladatok vállalásánál mérlegel, hogy melyek felelnek meg legjobban személyiségének, többféle intelligenciájának.</w:t>
      </w:r>
    </w:p>
    <w:p w14:paraId="5191FFA2"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eredményeként a tanuló:</w:t>
      </w:r>
    </w:p>
    <w:p w14:paraId="6908CE7A"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megbecsüli az idősebb családtagok tudását, nyitott a korábbi nemzedékek életmódjának, normarendszerének megismerésére, elfogadására;</w:t>
      </w:r>
    </w:p>
    <w:p w14:paraId="11E61C5A"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ok-okozati összefüggést állapít meg az eltérő természeti környezet és a különböző tájakon élő emberek eltérő életmódja között.</w:t>
      </w:r>
    </w:p>
    <w:p w14:paraId="43DA701A"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megállapításaiban rámutat a néphagyományok közösségformáló, közösségmegtartó erejére;</w:t>
      </w:r>
    </w:p>
    <w:p w14:paraId="2E0B7342"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szöveges források, digitalizált archívumok elemzése, feldolgozása alapján önálló előadásokat hoz létre, csoportos szerepjáték során reprodukálja a megismert szokásokat;</w:t>
      </w:r>
    </w:p>
    <w:p w14:paraId="08516E57"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meghatározott helyzetekben önálló véleményt alkot, a társak véleményének meghallgatását követően álláspontját felül tudja bírálni, döntéseit át tudja értékelni.</w:t>
      </w:r>
    </w:p>
    <w:p w14:paraId="3702BE65"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Fejlesztési feladatok és ismeretek</w:t>
      </w:r>
    </w:p>
    <w:p w14:paraId="7F4F0AC5"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t>Ok-okozat összefüggések felismertetése</w:t>
      </w:r>
    </w:p>
    <w:p w14:paraId="165D1EDB"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Kommunikációs készség fejlesztése </w:t>
      </w:r>
    </w:p>
    <w:p w14:paraId="0D7571A2" w14:textId="77777777" w:rsidR="004774F4" w:rsidRPr="000D399D" w:rsidRDefault="004774F4" w:rsidP="000D20F6">
      <w:pPr>
        <w:pStyle w:val="Listaszerbekezds"/>
        <w:rPr>
          <w:rFonts w:ascii="Times New Roman" w:hAnsi="Times New Roman" w:cs="Times New Roman"/>
          <w:sz w:val="24"/>
          <w:szCs w:val="24"/>
        </w:rPr>
      </w:pPr>
      <w:r w:rsidRPr="000D399D">
        <w:rPr>
          <w:rFonts w:ascii="Times New Roman" w:hAnsi="Times New Roman" w:cs="Times New Roman"/>
          <w:sz w:val="24"/>
          <w:szCs w:val="24"/>
        </w:rPr>
        <w:lastRenderedPageBreak/>
        <w:t xml:space="preserve">Az önálló ismeretszerzés erősítése </w:t>
      </w:r>
    </w:p>
    <w:p w14:paraId="6D94FE8F"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környezettudatos szemlélet fejlesztése</w:t>
      </w:r>
    </w:p>
    <w:p w14:paraId="07F6A253"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Az életmódot befolyásoló természeti tényezők megismerésének bővítése</w:t>
      </w:r>
    </w:p>
    <w:p w14:paraId="1BBDECB2"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változások felismerésének erősítése</w:t>
      </w:r>
    </w:p>
    <w:p w14:paraId="602E3863" w14:textId="77777777" w:rsidR="004774F4" w:rsidRPr="000D399D" w:rsidRDefault="004774F4" w:rsidP="001541D6">
      <w:pPr>
        <w:pStyle w:val="Listaszerbekezds"/>
        <w:rPr>
          <w:rFonts w:ascii="Times New Roman" w:hAnsi="Times New Roman" w:cs="Times New Roman"/>
          <w:sz w:val="24"/>
          <w:szCs w:val="24"/>
        </w:rPr>
      </w:pPr>
      <w:r w:rsidRPr="000D399D">
        <w:rPr>
          <w:rFonts w:ascii="Times New Roman" w:hAnsi="Times New Roman" w:cs="Times New Roman"/>
          <w:sz w:val="24"/>
          <w:szCs w:val="24"/>
        </w:rPr>
        <w:t>A szerepbe lépés képességének fejlesztése</w:t>
      </w:r>
    </w:p>
    <w:p w14:paraId="683611FE" w14:textId="77777777" w:rsidR="004774F4" w:rsidRPr="000D399D" w:rsidRDefault="004774F4" w:rsidP="00197FDF">
      <w:pPr>
        <w:pStyle w:val="Listaszerbekezds"/>
        <w:numPr>
          <w:ilvl w:val="0"/>
          <w:numId w:val="0"/>
        </w:numPr>
        <w:ind w:left="426"/>
        <w:rPr>
          <w:rFonts w:ascii="Times New Roman" w:hAnsi="Times New Roman" w:cs="Times New Roman"/>
          <w:b/>
          <w:sz w:val="24"/>
          <w:szCs w:val="24"/>
        </w:rPr>
      </w:pPr>
      <w:r w:rsidRPr="000D399D">
        <w:rPr>
          <w:rFonts w:ascii="Times New Roman" w:hAnsi="Times New Roman" w:cs="Times New Roman"/>
          <w:b/>
          <w:sz w:val="24"/>
          <w:szCs w:val="24"/>
        </w:rPr>
        <w:t>A paraszti háztartás</w:t>
      </w:r>
    </w:p>
    <w:p w14:paraId="7D5D29EB"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Az egymásra utaltság, a közösen végzett munka jelentőségének megismerése</w:t>
      </w:r>
    </w:p>
    <w:p w14:paraId="7A1E04BE"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lakókörnyezet funkciójának megértése</w:t>
      </w:r>
    </w:p>
    <w:p w14:paraId="6CA8EE46"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Mesterségek megismerése nyomán a fizikai munka megbecsülése, értékelése</w:t>
      </w:r>
    </w:p>
    <w:p w14:paraId="27C9DA02"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magyarok és a magyarországi nemzetiségek házainak külső jellegzetességei, táji különbségei</w:t>
      </w:r>
    </w:p>
    <w:p w14:paraId="05BD4BD5"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konyha és az ételkészítés eszközei</w:t>
      </w:r>
    </w:p>
    <w:p w14:paraId="4A12DA55"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szoba berendezése, bútorzata</w:t>
      </w:r>
    </w:p>
    <w:p w14:paraId="504ED24F"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családon belüli munkamegosztás</w:t>
      </w:r>
    </w:p>
    <w:p w14:paraId="7AE6FBF5" w14:textId="77777777" w:rsidR="004774F4" w:rsidRPr="000D399D" w:rsidRDefault="004774F4" w:rsidP="00197FDF">
      <w:pPr>
        <w:pStyle w:val="Listaszerbekezds"/>
        <w:numPr>
          <w:ilvl w:val="0"/>
          <w:numId w:val="0"/>
        </w:numPr>
        <w:ind w:left="426"/>
        <w:rPr>
          <w:rFonts w:ascii="Times New Roman" w:hAnsi="Times New Roman" w:cs="Times New Roman"/>
          <w:b/>
          <w:sz w:val="24"/>
          <w:szCs w:val="24"/>
        </w:rPr>
      </w:pPr>
      <w:r w:rsidRPr="000D399D">
        <w:rPr>
          <w:rFonts w:ascii="Times New Roman" w:hAnsi="Times New Roman" w:cs="Times New Roman"/>
          <w:b/>
          <w:sz w:val="24"/>
          <w:szCs w:val="24"/>
        </w:rPr>
        <w:t>Ünnepek, jeles napok</w:t>
      </w:r>
    </w:p>
    <w:p w14:paraId="0A5CEF5A"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keresztény ünnepek a népi hagyományokban: </w:t>
      </w:r>
    </w:p>
    <w:p w14:paraId="2A570139"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Őszi jeles napok, ünnepek </w:t>
      </w:r>
    </w:p>
    <w:p w14:paraId="66D6C404"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Karácsonyi ünnepkör, köszöntők, színjátékszerű szokások</w:t>
      </w:r>
    </w:p>
    <w:p w14:paraId="582AC543"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Farsangköszöntők, maszkos alakoskodások, iskolába toborzó szokások</w:t>
      </w:r>
    </w:p>
    <w:p w14:paraId="7BDE862F"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Nagyböjt, böjti játékok, húsvéti ünnepkör szokásai</w:t>
      </w:r>
    </w:p>
    <w:p w14:paraId="22CEBA07"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Májusfaállítás, pünkösdi szokások</w:t>
      </w:r>
    </w:p>
    <w:p w14:paraId="6FC3693E" w14:textId="77777777" w:rsidR="004774F4" w:rsidRPr="000D399D" w:rsidRDefault="004774F4" w:rsidP="00030BCB">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Szent Iván-napi szokások, nyári jeles napok, </w:t>
      </w:r>
    </w:p>
    <w:p w14:paraId="36A97366" w14:textId="77777777" w:rsidR="004774F4" w:rsidRPr="000D399D" w:rsidRDefault="004774F4" w:rsidP="00030BCB">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közösségi alkalmak (vásárok, pásztorünnepek, búcsúk) és jelentőségük a hagyományos közösségi életben </w:t>
      </w:r>
    </w:p>
    <w:p w14:paraId="1DBCDDE8" w14:textId="77777777" w:rsidR="004774F4" w:rsidRPr="000D399D" w:rsidRDefault="004774F4" w:rsidP="00030BCB">
      <w:pPr>
        <w:pStyle w:val="Listaszerbekezds"/>
        <w:rPr>
          <w:rFonts w:ascii="Times New Roman" w:hAnsi="Times New Roman" w:cs="Times New Roman"/>
          <w:sz w:val="24"/>
          <w:szCs w:val="24"/>
        </w:rPr>
      </w:pPr>
      <w:r w:rsidRPr="000D399D">
        <w:rPr>
          <w:rFonts w:ascii="Times New Roman" w:hAnsi="Times New Roman" w:cs="Times New Roman"/>
          <w:sz w:val="24"/>
          <w:szCs w:val="24"/>
        </w:rPr>
        <w:t>Keresztelő, népi játékok, gyereklakodalom</w:t>
      </w:r>
    </w:p>
    <w:p w14:paraId="7199DC8D" w14:textId="77777777" w:rsidR="004774F4" w:rsidRPr="000D399D" w:rsidRDefault="004774F4" w:rsidP="00030BCB">
      <w:pPr>
        <w:pStyle w:val="Listaszerbekezds"/>
        <w:rPr>
          <w:rFonts w:ascii="Times New Roman" w:hAnsi="Times New Roman" w:cs="Times New Roman"/>
          <w:sz w:val="24"/>
          <w:szCs w:val="24"/>
        </w:rPr>
      </w:pPr>
      <w:r w:rsidRPr="000D399D">
        <w:rPr>
          <w:rFonts w:ascii="Times New Roman" w:hAnsi="Times New Roman" w:cs="Times New Roman"/>
          <w:sz w:val="24"/>
          <w:szCs w:val="24"/>
        </w:rPr>
        <w:t>Leány-, legényélet jellegzetességei, szokásai</w:t>
      </w:r>
    </w:p>
    <w:p w14:paraId="36AF142B" w14:textId="77777777" w:rsidR="004774F4" w:rsidRPr="000D399D" w:rsidRDefault="004774F4" w:rsidP="00030BCB">
      <w:pPr>
        <w:pStyle w:val="Listaszerbekezds"/>
        <w:rPr>
          <w:rFonts w:ascii="Times New Roman" w:hAnsi="Times New Roman" w:cs="Times New Roman"/>
          <w:sz w:val="24"/>
          <w:szCs w:val="24"/>
        </w:rPr>
      </w:pPr>
      <w:r w:rsidRPr="000D399D">
        <w:rPr>
          <w:rFonts w:ascii="Times New Roman" w:hAnsi="Times New Roman" w:cs="Times New Roman"/>
          <w:sz w:val="24"/>
          <w:szCs w:val="24"/>
        </w:rPr>
        <w:t>A lakodalom, lakodalmi szokások</w:t>
      </w:r>
    </w:p>
    <w:p w14:paraId="75A594B4" w14:textId="77777777" w:rsidR="004774F4" w:rsidRPr="000D399D" w:rsidRDefault="004774F4" w:rsidP="00197FDF">
      <w:pPr>
        <w:pStyle w:val="Listaszerbekezds"/>
        <w:numPr>
          <w:ilvl w:val="0"/>
          <w:numId w:val="0"/>
        </w:numPr>
        <w:ind w:left="426"/>
        <w:rPr>
          <w:rFonts w:ascii="Times New Roman" w:hAnsi="Times New Roman" w:cs="Times New Roman"/>
          <w:b/>
          <w:sz w:val="24"/>
          <w:szCs w:val="24"/>
        </w:rPr>
      </w:pPr>
      <w:r w:rsidRPr="000D399D">
        <w:rPr>
          <w:rFonts w:ascii="Times New Roman" w:hAnsi="Times New Roman" w:cs="Times New Roman"/>
          <w:b/>
          <w:sz w:val="24"/>
          <w:szCs w:val="24"/>
        </w:rPr>
        <w:t>Életmód</w:t>
      </w:r>
    </w:p>
    <w:p w14:paraId="6C46AA7C" w14:textId="77777777" w:rsidR="004774F4" w:rsidRPr="000D399D" w:rsidRDefault="004774F4" w:rsidP="00493FF9">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társas munkák és gazdasági, társadalmi jelentőségük  </w:t>
      </w:r>
    </w:p>
    <w:p w14:paraId="6E0742DE" w14:textId="77777777" w:rsidR="004774F4" w:rsidRPr="000D399D" w:rsidRDefault="004774F4" w:rsidP="00493FF9">
      <w:pPr>
        <w:pStyle w:val="Listaszerbekezds"/>
        <w:rPr>
          <w:rFonts w:ascii="Times New Roman" w:hAnsi="Times New Roman" w:cs="Times New Roman"/>
          <w:sz w:val="24"/>
          <w:szCs w:val="24"/>
        </w:rPr>
      </w:pPr>
      <w:r w:rsidRPr="000D399D">
        <w:rPr>
          <w:rFonts w:ascii="Times New Roman" w:hAnsi="Times New Roman" w:cs="Times New Roman"/>
          <w:sz w:val="24"/>
          <w:szCs w:val="24"/>
        </w:rPr>
        <w:t>A munkaalkalmakhoz (aratás, szüret, fonó, tollfosztó, kukoricafosztó) kapcsolódó szokások és játékok</w:t>
      </w:r>
    </w:p>
    <w:p w14:paraId="279D272D"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Hétköznapi és ünnepi viselet</w:t>
      </w:r>
    </w:p>
    <w:p w14:paraId="52F4ABCF"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Hagyományos paraszti ételek</w:t>
      </w:r>
    </w:p>
    <w:p w14:paraId="0F700276" w14:textId="77777777" w:rsidR="004774F4" w:rsidRPr="000D399D" w:rsidRDefault="004774F4" w:rsidP="002829C2">
      <w:pPr>
        <w:pStyle w:val="Listaszerbekezds"/>
        <w:rPr>
          <w:rFonts w:ascii="Times New Roman" w:hAnsi="Times New Roman" w:cs="Times New Roman"/>
          <w:sz w:val="24"/>
          <w:szCs w:val="24"/>
        </w:rPr>
      </w:pPr>
      <w:r w:rsidRPr="000D399D">
        <w:rPr>
          <w:rFonts w:ascii="Times New Roman" w:hAnsi="Times New Roman" w:cs="Times New Roman"/>
          <w:sz w:val="24"/>
          <w:szCs w:val="24"/>
        </w:rPr>
        <w:t>A népi táplálkozás jellemzői</w:t>
      </w:r>
    </w:p>
    <w:p w14:paraId="571B2FAC" w14:textId="77777777" w:rsidR="004774F4" w:rsidRPr="000D399D" w:rsidRDefault="004774F4" w:rsidP="004A2554">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gazdálkodó ember legfontosabb munkái </w:t>
      </w:r>
    </w:p>
    <w:p w14:paraId="4900CC46" w14:textId="77777777" w:rsidR="004774F4" w:rsidRPr="000D399D" w:rsidRDefault="004774F4" w:rsidP="00AB5637">
      <w:pPr>
        <w:pStyle w:val="Listaszerbekezds"/>
        <w:rPr>
          <w:rFonts w:ascii="Times New Roman" w:hAnsi="Times New Roman" w:cs="Times New Roman"/>
          <w:sz w:val="24"/>
          <w:szCs w:val="24"/>
        </w:rPr>
      </w:pPr>
      <w:r w:rsidRPr="000D399D">
        <w:rPr>
          <w:rFonts w:ascii="Times New Roman" w:hAnsi="Times New Roman" w:cs="Times New Roman"/>
          <w:sz w:val="24"/>
          <w:szCs w:val="24"/>
        </w:rPr>
        <w:t>Gyermekjátékok</w:t>
      </w:r>
    </w:p>
    <w:p w14:paraId="3EA97DC2"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városi életforma sajátosságai és változásai a 19-20. században</w:t>
      </w:r>
    </w:p>
    <w:p w14:paraId="074A5DA3" w14:textId="77777777" w:rsidR="004774F4" w:rsidRPr="000D399D" w:rsidRDefault="004774F4" w:rsidP="00631F98">
      <w:pPr>
        <w:pStyle w:val="Listaszerbekezds"/>
        <w:numPr>
          <w:ilvl w:val="0"/>
          <w:numId w:val="0"/>
        </w:numPr>
        <w:rPr>
          <w:rFonts w:ascii="Times New Roman" w:hAnsi="Times New Roman" w:cs="Times New Roman"/>
          <w:sz w:val="24"/>
          <w:szCs w:val="24"/>
        </w:rPr>
      </w:pPr>
      <w:r w:rsidRPr="000D399D">
        <w:rPr>
          <w:rFonts w:ascii="Times New Roman" w:hAnsi="Times New Roman" w:cs="Times New Roman"/>
          <w:sz w:val="24"/>
          <w:szCs w:val="24"/>
        </w:rPr>
        <w:t xml:space="preserve">  </w:t>
      </w:r>
    </w:p>
    <w:p w14:paraId="4AF6E7BE"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Fogalmak</w:t>
      </w:r>
    </w:p>
    <w:p w14:paraId="7D254055" w14:textId="77777777" w:rsidR="004774F4" w:rsidRPr="000D399D" w:rsidRDefault="004774F4" w:rsidP="00F46F22">
      <w:pPr>
        <w:rPr>
          <w:rFonts w:ascii="Times New Roman" w:hAnsi="Times New Roman"/>
          <w:sz w:val="24"/>
          <w:szCs w:val="24"/>
        </w:rPr>
      </w:pPr>
      <w:r w:rsidRPr="000D399D">
        <w:rPr>
          <w:rFonts w:ascii="Times New Roman" w:hAnsi="Times New Roman"/>
          <w:sz w:val="24"/>
          <w:szCs w:val="24"/>
        </w:rPr>
        <w:t xml:space="preserve">jurta, veremház, egysejtű ház, többosztatú ház, falazat, tetőformák, konyhai cserépedény, sparhelt, munkasarok, szentsarok, munkamegosztás; </w:t>
      </w:r>
    </w:p>
    <w:p w14:paraId="1921F4B1" w14:textId="77777777" w:rsidR="004774F4" w:rsidRPr="000D399D" w:rsidRDefault="004774F4" w:rsidP="00F46F22">
      <w:pPr>
        <w:rPr>
          <w:rFonts w:ascii="Times New Roman" w:hAnsi="Times New Roman"/>
          <w:sz w:val="24"/>
          <w:szCs w:val="24"/>
        </w:rPr>
      </w:pPr>
      <w:r w:rsidRPr="000D399D">
        <w:rPr>
          <w:rFonts w:ascii="Times New Roman" w:hAnsi="Times New Roman"/>
          <w:sz w:val="24"/>
          <w:szCs w:val="24"/>
        </w:rPr>
        <w:lastRenderedPageBreak/>
        <w:t xml:space="preserve">ünnep, jeles nap, böjt, advent, köszöntő szokások, lucázás, kántálás, betlehemezés, bölcsőske, regölés, aprószentek napi vesszőzés, háromkirályjárás, iskolába toborzó szokások, böjti játékok, kiszehajtás, villőzés, húsvét, zöldágjárás, komatálküldés, májusfaállítás, pünkösdölés, pünkösdikirályné-járás, nyári napforduló, kaláka, pásztorünnep, búcsú, </w:t>
      </w:r>
      <w:r w:rsidRPr="000D399D">
        <w:rPr>
          <w:rFonts w:ascii="Times New Roman" w:hAnsi="Times New Roman"/>
          <w:noProof/>
          <w:sz w:val="24"/>
          <w:szCs w:val="24"/>
        </w:rPr>
        <w:t>gyereklakodalom, leányélet, legényélet, lakodalom;</w:t>
      </w:r>
      <w:r w:rsidRPr="000D399D">
        <w:rPr>
          <w:rFonts w:ascii="Times New Roman" w:hAnsi="Times New Roman"/>
          <w:sz w:val="24"/>
          <w:szCs w:val="24"/>
        </w:rPr>
        <w:t xml:space="preserve"> </w:t>
      </w:r>
    </w:p>
    <w:p w14:paraId="46B4EEDC" w14:textId="77777777" w:rsidR="004774F4" w:rsidRPr="000D399D" w:rsidRDefault="004774F4" w:rsidP="00F46F22">
      <w:pPr>
        <w:rPr>
          <w:rFonts w:ascii="Times New Roman" w:hAnsi="Times New Roman"/>
          <w:sz w:val="24"/>
          <w:szCs w:val="24"/>
        </w:rPr>
      </w:pPr>
      <w:r w:rsidRPr="000D399D">
        <w:rPr>
          <w:rFonts w:ascii="Times New Roman" w:hAnsi="Times New Roman"/>
          <w:sz w:val="24"/>
          <w:szCs w:val="24"/>
        </w:rPr>
        <w:t xml:space="preserve">szántás, vetés, aratás, szüret, szilaj és félszilaj pásztorkodás, fonás, szövés, fonó, ing, gatya, pendely, szoknya, kötény, ünnepi viselet, böjtös nap, kenyérsütés, téli étrend, nyári étrend, fonó, tollfosztó, kukoricafosztó, vásár, körjáték, utánzó játék, eszközös játék, sport jellegű játék, </w:t>
      </w:r>
      <w:r w:rsidRPr="000D399D">
        <w:rPr>
          <w:rFonts w:ascii="Times New Roman" w:hAnsi="Times New Roman"/>
          <w:noProof/>
          <w:sz w:val="24"/>
          <w:szCs w:val="24"/>
        </w:rPr>
        <w:t>gyermekfolklór, népi játék,</w:t>
      </w:r>
      <w:r w:rsidRPr="000D399D">
        <w:rPr>
          <w:rFonts w:ascii="Times New Roman" w:hAnsi="Times New Roman"/>
          <w:sz w:val="24"/>
          <w:szCs w:val="24"/>
        </w:rPr>
        <w:t xml:space="preserve"> kávéház, kaszinó, „korzózás”, polgár, munkás, értelmiség, </w:t>
      </w:r>
      <w:r w:rsidRPr="000D399D">
        <w:rPr>
          <w:rFonts w:ascii="Times New Roman" w:hAnsi="Times New Roman"/>
          <w:noProof/>
          <w:sz w:val="24"/>
          <w:szCs w:val="24"/>
        </w:rPr>
        <w:t>keresztelő</w:t>
      </w:r>
    </w:p>
    <w:p w14:paraId="263C4F7B" w14:textId="77777777" w:rsidR="004774F4" w:rsidRPr="000D399D" w:rsidRDefault="004774F4" w:rsidP="00652C0F">
      <w:pPr>
        <w:spacing w:before="120" w:after="0"/>
        <w:outlineLvl w:val="2"/>
        <w:rPr>
          <w:rFonts w:ascii="Times New Roman" w:hAnsi="Times New Roman"/>
          <w:b/>
          <w:smallCaps/>
          <w:sz w:val="24"/>
          <w:szCs w:val="24"/>
        </w:rPr>
      </w:pPr>
      <w:r w:rsidRPr="000D399D">
        <w:rPr>
          <w:rFonts w:ascii="Times New Roman" w:hAnsi="Times New Roman"/>
          <w:b/>
          <w:smallCaps/>
          <w:sz w:val="24"/>
          <w:szCs w:val="24"/>
        </w:rPr>
        <w:t>Javasolt tevékenységek</w:t>
      </w:r>
    </w:p>
    <w:p w14:paraId="72C1E830" w14:textId="77777777" w:rsidR="004774F4" w:rsidRPr="000D399D" w:rsidRDefault="004774F4" w:rsidP="00197FDF">
      <w:pPr>
        <w:pStyle w:val="Listaszerbekezds"/>
        <w:numPr>
          <w:ilvl w:val="0"/>
          <w:numId w:val="10"/>
        </w:numPr>
        <w:ind w:left="426"/>
        <w:rPr>
          <w:rFonts w:ascii="Times New Roman" w:hAnsi="Times New Roman" w:cs="Times New Roman"/>
          <w:sz w:val="24"/>
          <w:szCs w:val="24"/>
        </w:rPr>
      </w:pPr>
      <w:r w:rsidRPr="000D399D">
        <w:rPr>
          <w:rFonts w:ascii="Times New Roman" w:hAnsi="Times New Roman" w:cs="Times New Roman"/>
          <w:sz w:val="24"/>
          <w:szCs w:val="24"/>
        </w:rPr>
        <w:t xml:space="preserve">Tanulmányi kirándulás néprajzi tematikájú kiállítás megtekintésével (például Szentendrei Szabadtéri Néprajzi Múzeum) </w:t>
      </w:r>
    </w:p>
    <w:p w14:paraId="13F576B8"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A szűkebb és tágabb lakóhely életmódja és a háztípusai történeti változásainak elemzése korabeli leírások alapján </w:t>
      </w:r>
    </w:p>
    <w:p w14:paraId="4AD83F4B" w14:textId="77777777" w:rsidR="004774F4" w:rsidRPr="000D399D" w:rsidRDefault="004774F4" w:rsidP="00631F98">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A természeti körülmények, a rendelkezésre álló építési anyagok és a különböző háztípusok kialakulása közötti összefüggések felismerése</w:t>
      </w:r>
    </w:p>
    <w:p w14:paraId="650100E7"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Az évszázaddal korábbi idők családon belüli, korosztályok és nemek szerinti munkamegosztás összehasonlítása a mai kor feladataival: heti munkaterv készítése saját, családon belüli feladatokkal, a munkaterv egy-egy kiválasztott elemének előadása </w:t>
      </w:r>
    </w:p>
    <w:p w14:paraId="728C83E5"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Népi játékok élményszerű elsajátítása: sport jellegű, mozgásos játékok, párválasztó játékok megtanulása és eljátszása </w:t>
      </w:r>
    </w:p>
    <w:p w14:paraId="13ACCA33"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Audiovizuális és írott néprajzi forrásanyagok feldolgozása </w:t>
      </w:r>
    </w:p>
    <w:p w14:paraId="66D5D07B"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A különböző jeles napokhoz, keresztény ünnepi szokásokhoz kapcsolódó témanap, tematikus hét vagy témahét szervezése, kiválasztott ünnephez kapcsolód szokások hagyományhű, dramatikus megjelenítésével</w:t>
      </w:r>
    </w:p>
    <w:p w14:paraId="33ABE33D"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A kalendáriumi szokásokhoz kapcsolódó szokásokról, tevékenységről előadás készítése pl. termés- (pl. lucabúza ültetés), férj- (pl. András napi böjtölés), időjárásjóslás (pl. hagymakalendárium); </w:t>
      </w:r>
    </w:p>
    <w:p w14:paraId="64396BDB"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Egyéni vagy csoportos munkában népi kalendárium készítése az ünnepekhez, jeles napokhoz, társas munkákhoz kapcsolódó szokások rövid szöveges bemutatásával, felhasználva a digitális technológia lehetőségeit </w:t>
      </w:r>
    </w:p>
    <w:p w14:paraId="09EBA274" w14:textId="77777777" w:rsidR="004774F4" w:rsidRPr="000D399D" w:rsidRDefault="004774F4" w:rsidP="00197FDF">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Képzelt élménybeszámoló készítése egy, a szűkebb vagy tágabb lakóhelyhez kapcsolódó hagyományos közösségi, ünnepi alkalomról</w:t>
      </w:r>
    </w:p>
    <w:p w14:paraId="2FC3F337" w14:textId="77777777" w:rsidR="004774F4" w:rsidRPr="000D399D" w:rsidRDefault="004774F4" w:rsidP="00BE476C">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fonó, a kukoricafosztó vagy egyéb a társas munka szokásainak dramatikus feldolgozása a kapcsolódó játékok felelevenítésével, meséléssel, közös énekléssel </w:t>
      </w:r>
    </w:p>
    <w:p w14:paraId="0B564BDE" w14:textId="77777777" w:rsidR="004774F4" w:rsidRPr="000D399D" w:rsidRDefault="004774F4" w:rsidP="00197FDF">
      <w:pPr>
        <w:pStyle w:val="Listaszerbekezds"/>
        <w:rPr>
          <w:rFonts w:ascii="Times New Roman" w:hAnsi="Times New Roman" w:cs="Times New Roman"/>
          <w:sz w:val="24"/>
          <w:szCs w:val="24"/>
        </w:rPr>
      </w:pPr>
      <w:r w:rsidRPr="000D399D">
        <w:rPr>
          <w:rFonts w:ascii="Times New Roman" w:hAnsi="Times New Roman" w:cs="Times New Roman"/>
          <w:sz w:val="24"/>
          <w:szCs w:val="24"/>
        </w:rPr>
        <w:t>Helyi vőfélyversek gyűjtése, gyermeklakodalmas eljátszása</w:t>
      </w:r>
    </w:p>
    <w:p w14:paraId="08A930AF" w14:textId="77777777" w:rsidR="004774F4" w:rsidRPr="000D399D" w:rsidRDefault="004774F4" w:rsidP="00197FDF">
      <w:pPr>
        <w:pStyle w:val="Listaszerbekezds"/>
        <w:numPr>
          <w:ilvl w:val="0"/>
          <w:numId w:val="10"/>
        </w:numPr>
        <w:ind w:left="426" w:hanging="284"/>
        <w:rPr>
          <w:rFonts w:ascii="Times New Roman" w:hAnsi="Times New Roman" w:cs="Times New Roman"/>
          <w:sz w:val="24"/>
          <w:szCs w:val="24"/>
        </w:rPr>
      </w:pPr>
      <w:r w:rsidRPr="000D399D">
        <w:rPr>
          <w:rFonts w:ascii="Times New Roman" w:hAnsi="Times New Roman" w:cs="Times New Roman"/>
          <w:sz w:val="24"/>
          <w:szCs w:val="24"/>
        </w:rPr>
        <w:t xml:space="preserve">Vásári témanap, tematikus hét vagy témahét keretében portékák elkészítése, vásári kikiáltók megtanulása, a vásári forgatag megjelenítése, az alku eljátszása, vásári élmények megosztása az osztályközösségben. </w:t>
      </w:r>
    </w:p>
    <w:p w14:paraId="5DBD636B" w14:textId="77777777" w:rsidR="004774F4" w:rsidRPr="000D399D" w:rsidRDefault="004774F4" w:rsidP="00197FDF">
      <w:pPr>
        <w:pStyle w:val="Listaszerbekezds"/>
        <w:numPr>
          <w:ilvl w:val="0"/>
          <w:numId w:val="10"/>
        </w:numPr>
        <w:ind w:left="426" w:hanging="284"/>
        <w:rPr>
          <w:rFonts w:ascii="Times New Roman" w:hAnsi="Times New Roman" w:cs="Times New Roman"/>
          <w:sz w:val="24"/>
          <w:szCs w:val="24"/>
        </w:rPr>
      </w:pPr>
      <w:r w:rsidRPr="000D399D">
        <w:rPr>
          <w:rFonts w:ascii="Times New Roman" w:hAnsi="Times New Roman" w:cs="Times New Roman"/>
          <w:sz w:val="24"/>
          <w:szCs w:val="24"/>
        </w:rPr>
        <w:t xml:space="preserve">Vásári életképek bemutatása </w:t>
      </w:r>
    </w:p>
    <w:p w14:paraId="459BE267" w14:textId="77777777" w:rsidR="004774F4" w:rsidRPr="000D399D" w:rsidRDefault="004774F4" w:rsidP="00BE476C">
      <w:pPr>
        <w:pStyle w:val="Listaszerbekezds"/>
        <w:numPr>
          <w:ilvl w:val="0"/>
          <w:numId w:val="10"/>
        </w:numPr>
        <w:ind w:left="426" w:hanging="284"/>
        <w:rPr>
          <w:rFonts w:ascii="Times New Roman" w:hAnsi="Times New Roman" w:cs="Times New Roman"/>
          <w:sz w:val="24"/>
          <w:szCs w:val="24"/>
        </w:rPr>
      </w:pPr>
      <w:r w:rsidRPr="000D399D">
        <w:rPr>
          <w:rFonts w:ascii="Times New Roman" w:hAnsi="Times New Roman" w:cs="Times New Roman"/>
          <w:sz w:val="24"/>
          <w:szCs w:val="24"/>
        </w:rPr>
        <w:t xml:space="preserve">Az emberi élet fordulóihoz kapcsolódó szokások néhány jellegzetességének összehasonlítása a mai korral irodalmi szemelvények alapján </w:t>
      </w:r>
    </w:p>
    <w:p w14:paraId="08495DCA" w14:textId="77777777" w:rsidR="004774F4" w:rsidRPr="000D399D" w:rsidRDefault="004774F4" w:rsidP="00BE476C">
      <w:pPr>
        <w:pStyle w:val="Listaszerbekezds"/>
        <w:numPr>
          <w:ilvl w:val="0"/>
          <w:numId w:val="10"/>
        </w:numPr>
        <w:ind w:left="426" w:hanging="284"/>
        <w:rPr>
          <w:rFonts w:ascii="Times New Roman" w:hAnsi="Times New Roman" w:cs="Times New Roman"/>
          <w:sz w:val="24"/>
          <w:szCs w:val="24"/>
        </w:rPr>
      </w:pPr>
      <w:r w:rsidRPr="000D399D">
        <w:rPr>
          <w:rFonts w:ascii="Times New Roman" w:hAnsi="Times New Roman" w:cs="Times New Roman"/>
          <w:sz w:val="24"/>
          <w:szCs w:val="24"/>
        </w:rPr>
        <w:lastRenderedPageBreak/>
        <w:t>A szülőföld vagy egy választott táj jellegzetes népviseletének megismerése eredeti ruhadarabok</w:t>
      </w:r>
      <w:r w:rsidR="000F6802" w:rsidRPr="000D399D">
        <w:rPr>
          <w:rFonts w:ascii="Times New Roman" w:hAnsi="Times New Roman" w:cs="Times New Roman"/>
          <w:sz w:val="24"/>
          <w:szCs w:val="24"/>
        </w:rPr>
        <w:t xml:space="preserve"> </w:t>
      </w:r>
      <w:r w:rsidRPr="000D399D">
        <w:rPr>
          <w:rFonts w:ascii="Times New Roman" w:hAnsi="Times New Roman" w:cs="Times New Roman"/>
          <w:sz w:val="24"/>
          <w:szCs w:val="24"/>
        </w:rPr>
        <w:t xml:space="preserve">vagy múzeumlátogatás segítségével. </w:t>
      </w:r>
    </w:p>
    <w:p w14:paraId="019FD618" w14:textId="77777777" w:rsidR="004774F4" w:rsidRPr="000D399D" w:rsidRDefault="004774F4" w:rsidP="00197FDF">
      <w:pPr>
        <w:pStyle w:val="Listaszerbekezds"/>
        <w:numPr>
          <w:ilvl w:val="0"/>
          <w:numId w:val="10"/>
        </w:numPr>
        <w:ind w:left="426" w:hanging="284"/>
        <w:rPr>
          <w:rFonts w:ascii="Times New Roman" w:hAnsi="Times New Roman" w:cs="Times New Roman"/>
          <w:sz w:val="24"/>
          <w:szCs w:val="24"/>
        </w:rPr>
      </w:pPr>
      <w:r w:rsidRPr="000D399D">
        <w:rPr>
          <w:rFonts w:ascii="Times New Roman" w:hAnsi="Times New Roman" w:cs="Times New Roman"/>
          <w:sz w:val="24"/>
          <w:szCs w:val="24"/>
        </w:rPr>
        <w:t xml:space="preserve">A hétköznapi viselet elemeinek összehasonlítása a gyerekek ruházatával. A hasonlóságok és a különbségek megfogalmazása </w:t>
      </w:r>
    </w:p>
    <w:p w14:paraId="6BE503AC" w14:textId="77777777" w:rsidR="004774F4" w:rsidRPr="000D399D" w:rsidRDefault="004774F4" w:rsidP="00BE476C">
      <w:pPr>
        <w:pStyle w:val="Listaszerbekezds"/>
        <w:rPr>
          <w:rFonts w:ascii="Times New Roman" w:hAnsi="Times New Roman" w:cs="Times New Roman"/>
          <w:sz w:val="24"/>
          <w:szCs w:val="24"/>
        </w:rPr>
      </w:pPr>
      <w:r w:rsidRPr="000D399D">
        <w:rPr>
          <w:rFonts w:ascii="Times New Roman" w:hAnsi="Times New Roman" w:cs="Times New Roman"/>
          <w:sz w:val="24"/>
          <w:szCs w:val="24"/>
        </w:rPr>
        <w:t>A hagyományos paraszti táplálkozás jellemzőinek és a gyerekek étkezési szokásainak összevetése heti étrend készítésével.</w:t>
      </w:r>
    </w:p>
    <w:p w14:paraId="4BCADD17" w14:textId="77777777" w:rsidR="004774F4" w:rsidRPr="000D399D" w:rsidRDefault="004774F4" w:rsidP="00467D89">
      <w:pPr>
        <w:pStyle w:val="Listaszerbekezds"/>
        <w:rPr>
          <w:rFonts w:ascii="Times New Roman" w:hAnsi="Times New Roman" w:cs="Times New Roman"/>
          <w:sz w:val="24"/>
          <w:szCs w:val="24"/>
        </w:rPr>
      </w:pPr>
      <w:r w:rsidRPr="000D399D">
        <w:rPr>
          <w:rFonts w:ascii="Times New Roman" w:hAnsi="Times New Roman" w:cs="Times New Roman"/>
          <w:sz w:val="24"/>
          <w:szCs w:val="24"/>
        </w:rPr>
        <w:t>Gyermekmondókák gyűjtése</w:t>
      </w:r>
    </w:p>
    <w:p w14:paraId="40908742" w14:textId="77777777" w:rsidR="004774F4" w:rsidRPr="000D399D" w:rsidRDefault="004774F4" w:rsidP="008B1FE6">
      <w:pPr>
        <w:numPr>
          <w:ilvl w:val="0"/>
          <w:numId w:val="10"/>
        </w:numPr>
        <w:spacing w:after="160" w:line="259" w:lineRule="auto"/>
        <w:ind w:left="426" w:hanging="284"/>
        <w:contextualSpacing/>
        <w:rPr>
          <w:rFonts w:ascii="Times New Roman" w:hAnsi="Times New Roman"/>
          <w:sz w:val="24"/>
          <w:szCs w:val="24"/>
        </w:rPr>
      </w:pPr>
      <w:r w:rsidRPr="000D399D">
        <w:rPr>
          <w:rFonts w:ascii="Times New Roman" w:hAnsi="Times New Roman"/>
          <w:sz w:val="24"/>
          <w:szCs w:val="24"/>
        </w:rPr>
        <w:t xml:space="preserve">A kor városi életformáját bemutató irodalmi szemelvények feldolgozása csoportmunkában </w:t>
      </w:r>
    </w:p>
    <w:p w14:paraId="03A1C8E5" w14:textId="77777777" w:rsidR="00D248DA" w:rsidRPr="000D399D" w:rsidRDefault="00D248DA" w:rsidP="00D248DA">
      <w:pPr>
        <w:spacing w:after="160" w:line="259" w:lineRule="auto"/>
        <w:contextualSpacing/>
        <w:rPr>
          <w:rFonts w:ascii="Times New Roman" w:hAnsi="Times New Roman"/>
          <w:sz w:val="24"/>
          <w:szCs w:val="24"/>
        </w:rPr>
      </w:pPr>
    </w:p>
    <w:p w14:paraId="70A4AB77" w14:textId="77777777" w:rsidR="004774F4" w:rsidRPr="000D399D" w:rsidRDefault="004774F4" w:rsidP="00B35583">
      <w:pPr>
        <w:spacing w:before="480" w:after="0"/>
        <w:ind w:left="1077" w:hanging="1077"/>
        <w:rPr>
          <w:rFonts w:ascii="Times New Roman" w:hAnsi="Times New Roman"/>
          <w:b/>
          <w:sz w:val="24"/>
          <w:szCs w:val="24"/>
        </w:rPr>
      </w:pPr>
      <w:r w:rsidRPr="000D399D">
        <w:rPr>
          <w:rFonts w:ascii="Times New Roman" w:hAnsi="Times New Roman"/>
          <w:b/>
          <w:smallCaps/>
          <w:sz w:val="24"/>
          <w:szCs w:val="24"/>
        </w:rPr>
        <w:t xml:space="preserve">Témakör: </w:t>
      </w:r>
      <w:r w:rsidRPr="000D399D">
        <w:rPr>
          <w:rFonts w:ascii="Times New Roman" w:hAnsi="Times New Roman"/>
          <w:b/>
          <w:sz w:val="24"/>
          <w:szCs w:val="24"/>
        </w:rPr>
        <w:t>Örökségünk, hagyományaink, nagyjaink</w:t>
      </w:r>
    </w:p>
    <w:p w14:paraId="7852EFDC" w14:textId="77777777" w:rsidR="004774F4" w:rsidRPr="000D399D" w:rsidRDefault="004774F4" w:rsidP="00200925">
      <w:pPr>
        <w:rPr>
          <w:rFonts w:ascii="Times New Roman" w:hAnsi="Times New Roman"/>
          <w:b/>
          <w:bCs/>
          <w:sz w:val="24"/>
          <w:szCs w:val="24"/>
        </w:rPr>
      </w:pPr>
      <w:r w:rsidRPr="000D399D">
        <w:rPr>
          <w:rFonts w:ascii="Times New Roman" w:hAnsi="Times New Roman"/>
          <w:b/>
          <w:smallCaps/>
          <w:sz w:val="24"/>
          <w:szCs w:val="24"/>
        </w:rPr>
        <w:t>Javasolt óraszám:</w:t>
      </w:r>
      <w:r w:rsidRPr="000D399D">
        <w:rPr>
          <w:rFonts w:ascii="Times New Roman" w:hAnsi="Times New Roman"/>
          <w:sz w:val="24"/>
          <w:szCs w:val="24"/>
        </w:rPr>
        <w:t xml:space="preserve"> </w:t>
      </w:r>
      <w:r w:rsidR="00E451B2" w:rsidRPr="000D399D">
        <w:rPr>
          <w:rFonts w:ascii="Times New Roman" w:hAnsi="Times New Roman"/>
          <w:b/>
          <w:sz w:val="24"/>
          <w:szCs w:val="24"/>
        </w:rPr>
        <w:t>5</w:t>
      </w:r>
      <w:r w:rsidRPr="000D399D">
        <w:rPr>
          <w:rFonts w:ascii="Times New Roman" w:hAnsi="Times New Roman"/>
          <w:b/>
          <w:bCs/>
          <w:sz w:val="24"/>
          <w:szCs w:val="24"/>
        </w:rPr>
        <w:t xml:space="preserve"> óra</w:t>
      </w:r>
    </w:p>
    <w:p w14:paraId="20C8C009" w14:textId="77777777" w:rsidR="004774F4" w:rsidRPr="000D399D" w:rsidRDefault="004774F4" w:rsidP="00911363">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Tanulási eredmények</w:t>
      </w:r>
    </w:p>
    <w:p w14:paraId="507BEF83"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hozzájárul ahhoz, hogy a tanuló a nevelési-oktatási szakasz végére:</w:t>
      </w:r>
    </w:p>
    <w:p w14:paraId="3DA0510D"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önálló néprajzi gyűjtés segítségével, digitális archívumok tanulmányozása nyomán be tudja mutatni a néprajzi tájak jellemzőit;</w:t>
      </w:r>
    </w:p>
    <w:p w14:paraId="4A523F1B"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helyszínekhez kötött példákat tud mondani hazánk természeti értékeire, épített örökségekre;</w:t>
      </w:r>
    </w:p>
    <w:p w14:paraId="504BD16A"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nyitottá válik a hazánkban élő nemzetiségek kultúrája iránt.</w:t>
      </w:r>
    </w:p>
    <w:p w14:paraId="07ADAAD9" w14:textId="77777777" w:rsidR="004774F4" w:rsidRPr="000D399D" w:rsidRDefault="004774F4" w:rsidP="00911363">
      <w:pPr>
        <w:spacing w:after="0"/>
        <w:rPr>
          <w:rFonts w:ascii="Times New Roman" w:hAnsi="Times New Roman"/>
          <w:b/>
          <w:sz w:val="24"/>
          <w:szCs w:val="24"/>
        </w:rPr>
      </w:pPr>
      <w:r w:rsidRPr="000D399D">
        <w:rPr>
          <w:rFonts w:ascii="Times New Roman" w:hAnsi="Times New Roman"/>
          <w:b/>
          <w:sz w:val="24"/>
          <w:szCs w:val="24"/>
        </w:rPr>
        <w:t>A témakör tanulása eredményeként a tanuló:</w:t>
      </w:r>
    </w:p>
    <w:p w14:paraId="2C800A6B"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meglátja az összefüggést a szülőföldhöz kötődés kialakulása és a lokális értékek megismerése között</w:t>
      </w:r>
    </w:p>
    <w:p w14:paraId="471C7E91"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életkorának megfelelő önálló alkotás keretében megjeleníti a magyar tudomány és kultúra eredményeit, a hungarikumokat;</w:t>
      </w:r>
    </w:p>
    <w:p w14:paraId="2B305665" w14:textId="77777777" w:rsidR="004774F4" w:rsidRPr="000D399D" w:rsidRDefault="004774F4" w:rsidP="00911363">
      <w:pPr>
        <w:pStyle w:val="Listaszerbekezds"/>
        <w:rPr>
          <w:rFonts w:ascii="Times New Roman" w:hAnsi="Times New Roman" w:cs="Times New Roman"/>
          <w:sz w:val="24"/>
          <w:szCs w:val="24"/>
        </w:rPr>
      </w:pPr>
      <w:r w:rsidRPr="000D399D">
        <w:rPr>
          <w:rFonts w:ascii="Times New Roman" w:hAnsi="Times New Roman" w:cs="Times New Roman"/>
          <w:sz w:val="24"/>
          <w:szCs w:val="24"/>
        </w:rPr>
        <w:t>tiszteletben tartja más kultúrák értékeit.</w:t>
      </w:r>
    </w:p>
    <w:p w14:paraId="786F32BC"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Fejlesztési feladatok és ismeretek</w:t>
      </w:r>
    </w:p>
    <w:p w14:paraId="5CFA5287"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nemzeti identitástudat erősítése</w:t>
      </w:r>
    </w:p>
    <w:p w14:paraId="0A3CE52E"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magyar népszokások, hagyományok, mint kulturális értékek megismertetése </w:t>
      </w:r>
    </w:p>
    <w:p w14:paraId="5D30CAE9"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Az önálló ismeretszerzés támogatása </w:t>
      </w:r>
    </w:p>
    <w:p w14:paraId="33E52523"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Ismeretek megosztási készségének fejlesztése</w:t>
      </w:r>
    </w:p>
    <w:p w14:paraId="78CE770B"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Véleményalkotás gyakorlatának erősítése</w:t>
      </w:r>
    </w:p>
    <w:p w14:paraId="23B9DE34"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Néprajzi tájak, tájegységek Magyarországon és a Kárpát-medencében</w:t>
      </w:r>
    </w:p>
    <w:p w14:paraId="2C8E3873"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Dunántúl, Felföld, Alföld, és a kapcsolódó határon túli területek néprajzi jellemzői </w:t>
      </w:r>
    </w:p>
    <w:p w14:paraId="67185929"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Erdély és Moldva hon- és népismereti, néprajzi jellemzői</w:t>
      </w:r>
    </w:p>
    <w:p w14:paraId="2C215B61" w14:textId="77777777" w:rsidR="004774F4" w:rsidRPr="000D399D" w:rsidRDefault="004774F4" w:rsidP="00D9223A">
      <w:pPr>
        <w:pStyle w:val="Listaszerbekezds"/>
        <w:rPr>
          <w:rFonts w:ascii="Times New Roman" w:hAnsi="Times New Roman" w:cs="Times New Roman"/>
          <w:sz w:val="24"/>
          <w:szCs w:val="24"/>
        </w:rPr>
      </w:pPr>
      <w:r w:rsidRPr="000D399D">
        <w:rPr>
          <w:rFonts w:ascii="Times New Roman" w:hAnsi="Times New Roman" w:cs="Times New Roman"/>
          <w:sz w:val="24"/>
          <w:szCs w:val="24"/>
        </w:rPr>
        <w:t>A magyarság kulturális öröksége a határon túli területeken</w:t>
      </w:r>
    </w:p>
    <w:p w14:paraId="16BB57C8"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hazánkban élő nemzetiségek kultúrája, hagyományai</w:t>
      </w:r>
    </w:p>
    <w:p w14:paraId="2C234855"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Természeti kincseink, az épített környezet értékei</w:t>
      </w:r>
    </w:p>
    <w:p w14:paraId="609AB2F4"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magyar tudomány és kultúra eredményei és alkotói a nagyvilágban</w:t>
      </w:r>
    </w:p>
    <w:p w14:paraId="29D01ED2"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A hungarikumok </w:t>
      </w:r>
    </w:p>
    <w:p w14:paraId="303B3282" w14:textId="77777777" w:rsidR="004774F4" w:rsidRPr="000D399D" w:rsidRDefault="004774F4" w:rsidP="00F62A72">
      <w:pPr>
        <w:pStyle w:val="Cmsor3"/>
        <w:spacing w:before="120" w:after="0"/>
        <w:rPr>
          <w:rFonts w:ascii="Times New Roman" w:hAnsi="Times New Roman"/>
          <w:smallCaps/>
          <w:color w:val="auto"/>
          <w:sz w:val="24"/>
          <w:szCs w:val="24"/>
        </w:rPr>
      </w:pPr>
      <w:r w:rsidRPr="000D399D">
        <w:rPr>
          <w:rFonts w:ascii="Times New Roman" w:hAnsi="Times New Roman"/>
          <w:smallCaps/>
          <w:color w:val="auto"/>
          <w:sz w:val="24"/>
          <w:szCs w:val="24"/>
        </w:rPr>
        <w:t>Fogalmak</w:t>
      </w:r>
    </w:p>
    <w:p w14:paraId="6A0D855B" w14:textId="77777777" w:rsidR="004774F4" w:rsidRPr="000D399D" w:rsidRDefault="004774F4" w:rsidP="005224C6">
      <w:pPr>
        <w:pStyle w:val="Cmsor3"/>
        <w:spacing w:before="120" w:after="0"/>
        <w:rPr>
          <w:rFonts w:ascii="Times New Roman" w:hAnsi="Times New Roman"/>
          <w:color w:val="auto"/>
          <w:sz w:val="24"/>
          <w:szCs w:val="24"/>
        </w:rPr>
      </w:pPr>
      <w:r w:rsidRPr="000D399D">
        <w:rPr>
          <w:rFonts w:ascii="Times New Roman" w:hAnsi="Times New Roman"/>
          <w:b w:val="0"/>
          <w:color w:val="auto"/>
          <w:sz w:val="24"/>
          <w:szCs w:val="24"/>
        </w:rPr>
        <w:lastRenderedPageBreak/>
        <w:t>néprajzi csoport, nemzetiség, néprajzi táj, határainkon túl élő magyarok, szórvány, nemzeti összetartozás, haza, hazaszeretet, hungarikum, világörökség</w:t>
      </w:r>
    </w:p>
    <w:p w14:paraId="23C1F5FC" w14:textId="77777777" w:rsidR="004774F4" w:rsidRPr="000D399D" w:rsidRDefault="004774F4" w:rsidP="00652C0F">
      <w:pPr>
        <w:spacing w:before="120" w:after="0"/>
        <w:outlineLvl w:val="2"/>
        <w:rPr>
          <w:rFonts w:ascii="Times New Roman" w:hAnsi="Times New Roman"/>
          <w:b/>
          <w:smallCaps/>
          <w:sz w:val="24"/>
          <w:szCs w:val="24"/>
        </w:rPr>
      </w:pPr>
      <w:r w:rsidRPr="000D399D">
        <w:rPr>
          <w:rFonts w:ascii="Times New Roman" w:hAnsi="Times New Roman"/>
          <w:b/>
          <w:smallCaps/>
          <w:sz w:val="24"/>
          <w:szCs w:val="24"/>
        </w:rPr>
        <w:t>Javasolt tevékenységek</w:t>
      </w:r>
    </w:p>
    <w:p w14:paraId="63069D09"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A határon túli magyarlakta területek, illetve a magyar nyelvterület nagy néprajzi tájainak azonosítása térképen. A magyar nyelvterületen élő néprajzi csoportok (pl. palóc, matyó, kun, székely), nemzetiségek (pl. német, szlovák, szerb, horvát) megnevezése</w:t>
      </w:r>
    </w:p>
    <w:p w14:paraId="0FC34FF8"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Egy-egy határon túli tájegység legfontosabb természeti kincseinek, épített örökségének, népszokásainak feldolgozása </w:t>
      </w:r>
    </w:p>
    <w:p w14:paraId="52DF8D92" w14:textId="77777777" w:rsidR="004774F4" w:rsidRPr="000D399D" w:rsidRDefault="004774F4" w:rsidP="006F61BA">
      <w:pPr>
        <w:pStyle w:val="Listaszerbekezds"/>
        <w:rPr>
          <w:rFonts w:ascii="Times New Roman" w:hAnsi="Times New Roman" w:cs="Times New Roman"/>
          <w:sz w:val="24"/>
          <w:szCs w:val="24"/>
        </w:rPr>
      </w:pPr>
      <w:r w:rsidRPr="000D399D">
        <w:rPr>
          <w:rFonts w:ascii="Times New Roman" w:hAnsi="Times New Roman" w:cs="Times New Roman"/>
          <w:sz w:val="24"/>
          <w:szCs w:val="24"/>
        </w:rPr>
        <w:t xml:space="preserve">Leírás készítése a nagy tájegységek területén lévő, a világörökség részét képező, illetve a magyar szellemi kulturális örökség helyszínekről, nemzeti parkokról, hungarikumokról  </w:t>
      </w:r>
    </w:p>
    <w:p w14:paraId="654707E2" w14:textId="0AC18966" w:rsidR="004774F4" w:rsidRPr="000D399D" w:rsidRDefault="004774F4" w:rsidP="005224C6">
      <w:pPr>
        <w:pStyle w:val="Listaszerbekezds"/>
        <w:rPr>
          <w:rFonts w:ascii="Times New Roman" w:hAnsi="Times New Roman" w:cs="Times New Roman"/>
          <w:sz w:val="24"/>
          <w:szCs w:val="24"/>
        </w:rPr>
      </w:pPr>
      <w:r w:rsidRPr="000D399D">
        <w:rPr>
          <w:rFonts w:ascii="Times New Roman" w:hAnsi="Times New Roman" w:cs="Times New Roman"/>
          <w:sz w:val="24"/>
          <w:szCs w:val="24"/>
        </w:rPr>
        <w:t>Gyűjtőmunkát követően egy-egy megismert helyi népszokás, népdal, népmese vagy monda dramatikus bemutatása</w:t>
      </w:r>
    </w:p>
    <w:p w14:paraId="71064DE1" w14:textId="77777777" w:rsidR="004774F4" w:rsidRPr="000D399D" w:rsidRDefault="004774F4" w:rsidP="005224C6">
      <w:pPr>
        <w:pStyle w:val="Listaszerbekezds"/>
        <w:rPr>
          <w:rFonts w:ascii="Times New Roman" w:hAnsi="Times New Roman" w:cs="Times New Roman"/>
          <w:sz w:val="24"/>
          <w:szCs w:val="24"/>
        </w:rPr>
      </w:pPr>
      <w:r w:rsidRPr="000D399D">
        <w:rPr>
          <w:rFonts w:ascii="Times New Roman" w:hAnsi="Times New Roman" w:cs="Times New Roman"/>
          <w:sz w:val="24"/>
          <w:szCs w:val="24"/>
        </w:rPr>
        <w:t>Világhírű magyar művészek és tudósok bemutatása, lehetőség szerint prezentációk, digitális tartalmak segítségével</w:t>
      </w:r>
    </w:p>
    <w:p w14:paraId="19E69658" w14:textId="77777777" w:rsidR="004774F4" w:rsidRPr="000D399D" w:rsidRDefault="004774F4" w:rsidP="007507BF">
      <w:pPr>
        <w:numPr>
          <w:ilvl w:val="0"/>
          <w:numId w:val="9"/>
        </w:numPr>
        <w:spacing w:after="160" w:line="259" w:lineRule="auto"/>
        <w:ind w:left="426"/>
        <w:contextualSpacing/>
        <w:jc w:val="left"/>
        <w:rPr>
          <w:rFonts w:ascii="Times New Roman" w:hAnsi="Times New Roman"/>
          <w:sz w:val="24"/>
          <w:szCs w:val="24"/>
        </w:rPr>
      </w:pPr>
      <w:r w:rsidRPr="000D399D">
        <w:rPr>
          <w:rFonts w:ascii="Times New Roman" w:hAnsi="Times New Roman"/>
          <w:sz w:val="24"/>
          <w:szCs w:val="24"/>
        </w:rPr>
        <w:t xml:space="preserve">A lakóhely nevezetes épületeinek, jeles szülötteinek történelmi korszakokhoz kötése, történelmi időszalag készítése </w:t>
      </w:r>
    </w:p>
    <w:p w14:paraId="4E9B94AB" w14:textId="77777777" w:rsidR="000D399D" w:rsidRPr="000D399D" w:rsidRDefault="000D399D">
      <w:pPr>
        <w:numPr>
          <w:ilvl w:val="0"/>
          <w:numId w:val="9"/>
        </w:numPr>
        <w:spacing w:after="160" w:line="259" w:lineRule="auto"/>
        <w:ind w:left="426"/>
        <w:contextualSpacing/>
        <w:jc w:val="left"/>
        <w:rPr>
          <w:rFonts w:ascii="Times New Roman" w:hAnsi="Times New Roman"/>
          <w:sz w:val="24"/>
          <w:szCs w:val="24"/>
        </w:rPr>
      </w:pPr>
    </w:p>
    <w:sectPr w:rsidR="000D399D" w:rsidRPr="000D399D" w:rsidSect="00AB53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2F25" w14:textId="77777777" w:rsidR="00240611" w:rsidRDefault="00240611" w:rsidP="00B86F1E">
      <w:r>
        <w:separator/>
      </w:r>
    </w:p>
  </w:endnote>
  <w:endnote w:type="continuationSeparator" w:id="0">
    <w:p w14:paraId="75C6309C" w14:textId="77777777" w:rsidR="00240611" w:rsidRDefault="00240611"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A53" w14:textId="77777777" w:rsidR="004774F4" w:rsidRDefault="004774F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10D6" w14:textId="77777777" w:rsidR="004774F4" w:rsidRDefault="00240611">
    <w:pPr>
      <w:pStyle w:val="llb"/>
      <w:jc w:val="center"/>
    </w:pPr>
    <w:r>
      <w:fldChar w:fldCharType="begin"/>
    </w:r>
    <w:r>
      <w:instrText>PAGE   \* MERGEFORMAT</w:instrText>
    </w:r>
    <w:r>
      <w:fldChar w:fldCharType="separate"/>
    </w:r>
    <w:r w:rsidR="00C206D2">
      <w:rPr>
        <w:noProof/>
      </w:rPr>
      <w:t>9</w:t>
    </w:r>
    <w:r>
      <w:rPr>
        <w:noProof/>
      </w:rPr>
      <w:fldChar w:fldCharType="end"/>
    </w:r>
  </w:p>
  <w:p w14:paraId="515ABCA1" w14:textId="77777777" w:rsidR="004774F4" w:rsidRDefault="004774F4">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2D83" w14:textId="77777777" w:rsidR="004774F4" w:rsidRDefault="004774F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30BA" w14:textId="77777777" w:rsidR="00240611" w:rsidRDefault="00240611" w:rsidP="00B86F1E">
      <w:r>
        <w:separator/>
      </w:r>
    </w:p>
  </w:footnote>
  <w:footnote w:type="continuationSeparator" w:id="0">
    <w:p w14:paraId="455B3E20" w14:textId="77777777" w:rsidR="00240611" w:rsidRDefault="00240611" w:rsidP="00B8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2575" w14:textId="77777777" w:rsidR="004774F4" w:rsidRDefault="004774F4">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05C1" w14:textId="77777777" w:rsidR="004774F4" w:rsidRDefault="004774F4" w:rsidP="00B86F1E">
    <w:pPr>
      <w:pStyle w:val="lfej"/>
    </w:pPr>
    <w:r>
      <w:t>Felső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A056" w14:textId="77777777" w:rsidR="004774F4" w:rsidRDefault="004774F4">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2B8"/>
    <w:multiLevelType w:val="hybridMultilevel"/>
    <w:tmpl w:val="81287B72"/>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4E24A2"/>
    <w:multiLevelType w:val="multilevel"/>
    <w:tmpl w:val="11A68872"/>
    <w:lvl w:ilvl="0">
      <w:start w:val="1"/>
      <w:numFmt w:val="bullet"/>
      <w:lvlText w:val="−"/>
      <w:lvlJc w:val="left"/>
      <w:pPr>
        <w:ind w:left="720" w:hanging="360"/>
      </w:pPr>
      <w:rPr>
        <w:rFonts w:ascii="Noto Sans Symbols" w:eastAsia="Times New Roman" w:hAnsi="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 w15:restartNumberingAfterBreak="0">
    <w:nsid w:val="078F18A5"/>
    <w:multiLevelType w:val="hybridMultilevel"/>
    <w:tmpl w:val="3110B2C8"/>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4207D5"/>
    <w:multiLevelType w:val="hybridMultilevel"/>
    <w:tmpl w:val="64B85462"/>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C804AEA"/>
    <w:multiLevelType w:val="hybridMultilevel"/>
    <w:tmpl w:val="596C2106"/>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883D7D"/>
    <w:multiLevelType w:val="hybridMultilevel"/>
    <w:tmpl w:val="6C3250CC"/>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EFF780F"/>
    <w:multiLevelType w:val="hybridMultilevel"/>
    <w:tmpl w:val="3F20365A"/>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5B20F55"/>
    <w:multiLevelType w:val="hybridMultilevel"/>
    <w:tmpl w:val="C9F0B8A8"/>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5C26996"/>
    <w:multiLevelType w:val="hybridMultilevel"/>
    <w:tmpl w:val="D4904124"/>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6683F23"/>
    <w:multiLevelType w:val="hybridMultilevel"/>
    <w:tmpl w:val="AE1634D6"/>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6A15102"/>
    <w:multiLevelType w:val="hybridMultilevel"/>
    <w:tmpl w:val="E1143BEE"/>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7221CF9"/>
    <w:multiLevelType w:val="hybridMultilevel"/>
    <w:tmpl w:val="5FA840BE"/>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AFD0F9D"/>
    <w:multiLevelType w:val="hybridMultilevel"/>
    <w:tmpl w:val="964C8690"/>
    <w:lvl w:ilvl="0" w:tplc="06C2BBAE">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E1159D"/>
    <w:multiLevelType w:val="hybridMultilevel"/>
    <w:tmpl w:val="D4905240"/>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F424233"/>
    <w:multiLevelType w:val="hybridMultilevel"/>
    <w:tmpl w:val="9EE08616"/>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31903B2"/>
    <w:multiLevelType w:val="hybridMultilevel"/>
    <w:tmpl w:val="082275CC"/>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351794E"/>
    <w:multiLevelType w:val="hybridMultilevel"/>
    <w:tmpl w:val="D08ABC28"/>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95E1055"/>
    <w:multiLevelType w:val="hybridMultilevel"/>
    <w:tmpl w:val="5EFAF476"/>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AEB1988"/>
    <w:multiLevelType w:val="hybridMultilevel"/>
    <w:tmpl w:val="53A8DC52"/>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B0C6C81"/>
    <w:multiLevelType w:val="hybridMultilevel"/>
    <w:tmpl w:val="B5D400AE"/>
    <w:lvl w:ilvl="0" w:tplc="B38A605A">
      <w:start w:val="1"/>
      <w:numFmt w:val="bullet"/>
      <w:lvlText w:val=""/>
      <w:lvlJc w:val="left"/>
      <w:pPr>
        <w:ind w:left="720" w:hanging="360"/>
      </w:pPr>
      <w:rPr>
        <w:rFonts w:ascii="Symbol" w:hAnsi="Symbol" w:hint="default"/>
        <w:b w:val="0"/>
        <w:color w:val="538135"/>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DEE0594"/>
    <w:multiLevelType w:val="hybridMultilevel"/>
    <w:tmpl w:val="835CF1F6"/>
    <w:lvl w:ilvl="0" w:tplc="C3B21BD2">
      <w:start w:val="1"/>
      <w:numFmt w:val="bullet"/>
      <w:lvlText w:val=""/>
      <w:lvlJc w:val="left"/>
      <w:pPr>
        <w:ind w:left="2487"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F36353C"/>
    <w:multiLevelType w:val="hybridMultilevel"/>
    <w:tmpl w:val="1FC8C25C"/>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1482861"/>
    <w:multiLevelType w:val="hybridMultilevel"/>
    <w:tmpl w:val="37E2339A"/>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4BD426C"/>
    <w:multiLevelType w:val="hybridMultilevel"/>
    <w:tmpl w:val="3BC0C04A"/>
    <w:lvl w:ilvl="0" w:tplc="B38A605A">
      <w:start w:val="1"/>
      <w:numFmt w:val="bullet"/>
      <w:lvlText w:val=""/>
      <w:lvlJc w:val="left"/>
      <w:pPr>
        <w:ind w:left="502" w:hanging="360"/>
      </w:pPr>
      <w:rPr>
        <w:rFonts w:ascii="Symbol" w:hAnsi="Symbol" w:hint="default"/>
        <w:b w:val="0"/>
        <w:color w:val="538135"/>
      </w:rPr>
    </w:lvl>
    <w:lvl w:ilvl="1" w:tplc="040E0003" w:tentative="1">
      <w:start w:val="1"/>
      <w:numFmt w:val="bullet"/>
      <w:lvlText w:val="o"/>
      <w:lvlJc w:val="left"/>
      <w:pPr>
        <w:ind w:left="1222" w:hanging="360"/>
      </w:pPr>
      <w:rPr>
        <w:rFonts w:ascii="Courier New" w:hAnsi="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5" w15:restartNumberingAfterBreak="0">
    <w:nsid w:val="4E0A27DE"/>
    <w:multiLevelType w:val="hybridMultilevel"/>
    <w:tmpl w:val="5DCE2898"/>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0213FC0"/>
    <w:multiLevelType w:val="hybridMultilevel"/>
    <w:tmpl w:val="7EBE9D4E"/>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7D3730B"/>
    <w:multiLevelType w:val="hybridMultilevel"/>
    <w:tmpl w:val="8C9A9002"/>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A35686F"/>
    <w:multiLevelType w:val="hybridMultilevel"/>
    <w:tmpl w:val="840E7E9A"/>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CFA3D0A"/>
    <w:multiLevelType w:val="hybridMultilevel"/>
    <w:tmpl w:val="C338B070"/>
    <w:lvl w:ilvl="0" w:tplc="B38A605A">
      <w:start w:val="1"/>
      <w:numFmt w:val="bullet"/>
      <w:lvlText w:val=""/>
      <w:lvlJc w:val="left"/>
      <w:pPr>
        <w:ind w:left="862" w:hanging="360"/>
      </w:pPr>
      <w:rPr>
        <w:rFonts w:ascii="Symbol" w:hAnsi="Symbol" w:hint="default"/>
        <w:b w:val="0"/>
        <w:color w:val="538135"/>
      </w:rPr>
    </w:lvl>
    <w:lvl w:ilvl="1" w:tplc="040E0003" w:tentative="1">
      <w:start w:val="1"/>
      <w:numFmt w:val="bullet"/>
      <w:lvlText w:val="o"/>
      <w:lvlJc w:val="left"/>
      <w:pPr>
        <w:ind w:left="1582" w:hanging="360"/>
      </w:pPr>
      <w:rPr>
        <w:rFonts w:ascii="Courier New" w:hAnsi="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0" w15:restartNumberingAfterBreak="0">
    <w:nsid w:val="5FEB7744"/>
    <w:multiLevelType w:val="hybridMultilevel"/>
    <w:tmpl w:val="74F2CEEC"/>
    <w:lvl w:ilvl="0" w:tplc="B38A605A">
      <w:start w:val="1"/>
      <w:numFmt w:val="bullet"/>
      <w:lvlText w:val=""/>
      <w:lvlJc w:val="left"/>
      <w:pPr>
        <w:ind w:left="786" w:hanging="360"/>
      </w:pPr>
      <w:rPr>
        <w:rFonts w:ascii="Symbol" w:hAnsi="Symbol" w:hint="default"/>
      </w:rPr>
    </w:lvl>
    <w:lvl w:ilvl="1" w:tplc="040E0003" w:tentative="1">
      <w:start w:val="1"/>
      <w:numFmt w:val="bullet"/>
      <w:lvlText w:val="o"/>
      <w:lvlJc w:val="left"/>
      <w:pPr>
        <w:ind w:left="1506" w:hanging="360"/>
      </w:pPr>
      <w:rPr>
        <w:rFonts w:ascii="Courier New" w:hAnsi="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31" w15:restartNumberingAfterBreak="0">
    <w:nsid w:val="65471C1D"/>
    <w:multiLevelType w:val="hybridMultilevel"/>
    <w:tmpl w:val="61406B7E"/>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5A70CF1"/>
    <w:multiLevelType w:val="hybridMultilevel"/>
    <w:tmpl w:val="65086B14"/>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B697756"/>
    <w:multiLevelType w:val="multilevel"/>
    <w:tmpl w:val="F3C6AFFA"/>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34" w15:restartNumberingAfterBreak="0">
    <w:nsid w:val="6C6351C0"/>
    <w:multiLevelType w:val="hybridMultilevel"/>
    <w:tmpl w:val="032CF07A"/>
    <w:lvl w:ilvl="0" w:tplc="0936AA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21371A"/>
    <w:multiLevelType w:val="hybridMultilevel"/>
    <w:tmpl w:val="285A7914"/>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11625C0"/>
    <w:multiLevelType w:val="hybridMultilevel"/>
    <w:tmpl w:val="0C927CA6"/>
    <w:lvl w:ilvl="0" w:tplc="CDC6A3CE">
      <w:start w:val="1"/>
      <w:numFmt w:val="bullet"/>
      <w:lvlText w:val=""/>
      <w:lvlJc w:val="left"/>
      <w:pPr>
        <w:ind w:left="1065" w:hanging="705"/>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41A6453"/>
    <w:multiLevelType w:val="hybridMultilevel"/>
    <w:tmpl w:val="2272E6A8"/>
    <w:lvl w:ilvl="0" w:tplc="CDC6A3C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89B2B53"/>
    <w:multiLevelType w:val="hybridMultilevel"/>
    <w:tmpl w:val="6F4ADCF0"/>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C8A0BB7"/>
    <w:multiLevelType w:val="hybridMultilevel"/>
    <w:tmpl w:val="DFF414C0"/>
    <w:lvl w:ilvl="0" w:tplc="86B67F9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15:restartNumberingAfterBreak="0">
    <w:nsid w:val="7FDA2DEA"/>
    <w:multiLevelType w:val="multilevel"/>
    <w:tmpl w:val="403CC084"/>
    <w:lvl w:ilvl="0">
      <w:start w:val="1"/>
      <w:numFmt w:val="bullet"/>
      <w:lvlText w:val="−"/>
      <w:lvlJc w:val="left"/>
      <w:pPr>
        <w:ind w:left="360" w:hanging="360"/>
      </w:pPr>
      <w:rPr>
        <w:rFonts w:ascii="Noto Sans Symbols" w:eastAsia="Times New Roman" w:hAnsi="Noto Sans Symbols"/>
      </w:rPr>
    </w:lvl>
    <w:lvl w:ilvl="1">
      <w:start w:val="1"/>
      <w:numFmt w:val="bullet"/>
      <w:lvlText w:val=""/>
      <w:lvlJc w:val="left"/>
      <w:pPr>
        <w:ind w:left="1080" w:hanging="360"/>
      </w:p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num w:numId="1" w16cid:durableId="1473981767">
    <w:abstractNumId w:val="7"/>
  </w:num>
  <w:num w:numId="2" w16cid:durableId="736903356">
    <w:abstractNumId w:val="39"/>
  </w:num>
  <w:num w:numId="3" w16cid:durableId="745149146">
    <w:abstractNumId w:val="24"/>
  </w:num>
  <w:num w:numId="4" w16cid:durableId="942342357">
    <w:abstractNumId w:val="22"/>
  </w:num>
  <w:num w:numId="5" w16cid:durableId="578948468">
    <w:abstractNumId w:val="26"/>
  </w:num>
  <w:num w:numId="6" w16cid:durableId="1584603602">
    <w:abstractNumId w:val="28"/>
  </w:num>
  <w:num w:numId="7" w16cid:durableId="1565066579">
    <w:abstractNumId w:val="4"/>
  </w:num>
  <w:num w:numId="8" w16cid:durableId="832137824">
    <w:abstractNumId w:val="5"/>
  </w:num>
  <w:num w:numId="9" w16cid:durableId="209727747">
    <w:abstractNumId w:val="19"/>
  </w:num>
  <w:num w:numId="10" w16cid:durableId="1674644722">
    <w:abstractNumId w:val="10"/>
  </w:num>
  <w:num w:numId="11" w16cid:durableId="1793747585">
    <w:abstractNumId w:val="15"/>
  </w:num>
  <w:num w:numId="12" w16cid:durableId="1903372144">
    <w:abstractNumId w:val="38"/>
  </w:num>
  <w:num w:numId="13" w16cid:durableId="1722709187">
    <w:abstractNumId w:val="12"/>
  </w:num>
  <w:num w:numId="14" w16cid:durableId="456948744">
    <w:abstractNumId w:val="9"/>
  </w:num>
  <w:num w:numId="15" w16cid:durableId="1990012346">
    <w:abstractNumId w:val="40"/>
  </w:num>
  <w:num w:numId="16" w16cid:durableId="2076467919">
    <w:abstractNumId w:val="27"/>
  </w:num>
  <w:num w:numId="17" w16cid:durableId="1259411269">
    <w:abstractNumId w:val="37"/>
  </w:num>
  <w:num w:numId="18" w16cid:durableId="1369450354">
    <w:abstractNumId w:val="23"/>
  </w:num>
  <w:num w:numId="19" w16cid:durableId="1517191117">
    <w:abstractNumId w:val="6"/>
  </w:num>
  <w:num w:numId="20" w16cid:durableId="520628938">
    <w:abstractNumId w:val="1"/>
  </w:num>
  <w:num w:numId="21" w16cid:durableId="598489312">
    <w:abstractNumId w:val="11"/>
  </w:num>
  <w:num w:numId="22" w16cid:durableId="1754088940">
    <w:abstractNumId w:val="34"/>
  </w:num>
  <w:num w:numId="23" w16cid:durableId="585382518">
    <w:abstractNumId w:val="25"/>
  </w:num>
  <w:num w:numId="24" w16cid:durableId="1109084868">
    <w:abstractNumId w:val="35"/>
  </w:num>
  <w:num w:numId="25" w16cid:durableId="369571286">
    <w:abstractNumId w:val="13"/>
  </w:num>
  <w:num w:numId="26" w16cid:durableId="1571577469">
    <w:abstractNumId w:val="32"/>
  </w:num>
  <w:num w:numId="27" w16cid:durableId="1637447344">
    <w:abstractNumId w:val="18"/>
  </w:num>
  <w:num w:numId="28" w16cid:durableId="148138513">
    <w:abstractNumId w:val="8"/>
  </w:num>
  <w:num w:numId="29" w16cid:durableId="19792462">
    <w:abstractNumId w:val="2"/>
  </w:num>
  <w:num w:numId="30" w16cid:durableId="1651131604">
    <w:abstractNumId w:val="33"/>
  </w:num>
  <w:num w:numId="31" w16cid:durableId="1214853266">
    <w:abstractNumId w:val="14"/>
  </w:num>
  <w:num w:numId="32" w16cid:durableId="1988044792">
    <w:abstractNumId w:val="30"/>
  </w:num>
  <w:num w:numId="33" w16cid:durableId="1554537514">
    <w:abstractNumId w:val="0"/>
  </w:num>
  <w:num w:numId="34" w16cid:durableId="1876502363">
    <w:abstractNumId w:val="31"/>
  </w:num>
  <w:num w:numId="35" w16cid:durableId="1294411531">
    <w:abstractNumId w:val="36"/>
  </w:num>
  <w:num w:numId="36" w16cid:durableId="2074111426">
    <w:abstractNumId w:val="21"/>
  </w:num>
  <w:num w:numId="37" w16cid:durableId="1752309112">
    <w:abstractNumId w:val="16"/>
  </w:num>
  <w:num w:numId="38" w16cid:durableId="1796362166">
    <w:abstractNumId w:val="17"/>
  </w:num>
  <w:num w:numId="39" w16cid:durableId="218446593">
    <w:abstractNumId w:val="3"/>
  </w:num>
  <w:num w:numId="40" w16cid:durableId="474177153">
    <w:abstractNumId w:val="39"/>
  </w:num>
  <w:num w:numId="41" w16cid:durableId="618874978">
    <w:abstractNumId w:val="39"/>
  </w:num>
  <w:num w:numId="42" w16cid:durableId="948928315">
    <w:abstractNumId w:val="39"/>
  </w:num>
  <w:num w:numId="43" w16cid:durableId="1306012822">
    <w:abstractNumId w:val="20"/>
  </w:num>
  <w:num w:numId="44" w16cid:durableId="1777291561">
    <w:abstractNumId w:val="29"/>
  </w:num>
  <w:num w:numId="45" w16cid:durableId="473182600">
    <w:abstractNumId w:val="39"/>
  </w:num>
  <w:num w:numId="46" w16cid:durableId="1604529496">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602"/>
    <w:rsid w:val="00001285"/>
    <w:rsid w:val="0000398F"/>
    <w:rsid w:val="00022950"/>
    <w:rsid w:val="00025E33"/>
    <w:rsid w:val="00030BCB"/>
    <w:rsid w:val="00040CF0"/>
    <w:rsid w:val="00055495"/>
    <w:rsid w:val="000633E2"/>
    <w:rsid w:val="00091215"/>
    <w:rsid w:val="000953BD"/>
    <w:rsid w:val="000B12AA"/>
    <w:rsid w:val="000B40A0"/>
    <w:rsid w:val="000B4383"/>
    <w:rsid w:val="000B45B0"/>
    <w:rsid w:val="000D20F6"/>
    <w:rsid w:val="000D2345"/>
    <w:rsid w:val="000D399D"/>
    <w:rsid w:val="000F6802"/>
    <w:rsid w:val="00120A1E"/>
    <w:rsid w:val="00126262"/>
    <w:rsid w:val="001337ED"/>
    <w:rsid w:val="00152F8C"/>
    <w:rsid w:val="001541D6"/>
    <w:rsid w:val="001560BA"/>
    <w:rsid w:val="00156236"/>
    <w:rsid w:val="00164249"/>
    <w:rsid w:val="0019334A"/>
    <w:rsid w:val="00197FDF"/>
    <w:rsid w:val="001A121E"/>
    <w:rsid w:val="001A6ECD"/>
    <w:rsid w:val="001B5813"/>
    <w:rsid w:val="001C3F28"/>
    <w:rsid w:val="001D092C"/>
    <w:rsid w:val="001D1D4C"/>
    <w:rsid w:val="001F316F"/>
    <w:rsid w:val="001F5B69"/>
    <w:rsid w:val="00200925"/>
    <w:rsid w:val="00232435"/>
    <w:rsid w:val="00237B17"/>
    <w:rsid w:val="00240611"/>
    <w:rsid w:val="00243046"/>
    <w:rsid w:val="0024713A"/>
    <w:rsid w:val="002545D8"/>
    <w:rsid w:val="002563AD"/>
    <w:rsid w:val="00257745"/>
    <w:rsid w:val="002609C3"/>
    <w:rsid w:val="002765C9"/>
    <w:rsid w:val="002829C2"/>
    <w:rsid w:val="00283EA7"/>
    <w:rsid w:val="002877F0"/>
    <w:rsid w:val="00291FFD"/>
    <w:rsid w:val="00292739"/>
    <w:rsid w:val="00292FC0"/>
    <w:rsid w:val="002C0708"/>
    <w:rsid w:val="002C3C65"/>
    <w:rsid w:val="002D1FFD"/>
    <w:rsid w:val="002D4323"/>
    <w:rsid w:val="002F41C3"/>
    <w:rsid w:val="003005BC"/>
    <w:rsid w:val="00300B7B"/>
    <w:rsid w:val="003018FE"/>
    <w:rsid w:val="00302D63"/>
    <w:rsid w:val="00303A4D"/>
    <w:rsid w:val="0032031B"/>
    <w:rsid w:val="003516A9"/>
    <w:rsid w:val="00353A31"/>
    <w:rsid w:val="00353DDC"/>
    <w:rsid w:val="00363A36"/>
    <w:rsid w:val="00384143"/>
    <w:rsid w:val="00386481"/>
    <w:rsid w:val="003A5AC3"/>
    <w:rsid w:val="003A7661"/>
    <w:rsid w:val="003B34B8"/>
    <w:rsid w:val="003C33BF"/>
    <w:rsid w:val="003C4AC1"/>
    <w:rsid w:val="003D6995"/>
    <w:rsid w:val="003D7757"/>
    <w:rsid w:val="003E009E"/>
    <w:rsid w:val="003E68EE"/>
    <w:rsid w:val="00403EA9"/>
    <w:rsid w:val="00405820"/>
    <w:rsid w:val="00411E42"/>
    <w:rsid w:val="00424FC1"/>
    <w:rsid w:val="00426FC5"/>
    <w:rsid w:val="00431847"/>
    <w:rsid w:val="004330A4"/>
    <w:rsid w:val="00460A41"/>
    <w:rsid w:val="00467D89"/>
    <w:rsid w:val="00473737"/>
    <w:rsid w:val="00476A2D"/>
    <w:rsid w:val="004774F4"/>
    <w:rsid w:val="00493FF9"/>
    <w:rsid w:val="004A1576"/>
    <w:rsid w:val="004A2554"/>
    <w:rsid w:val="004B5FBD"/>
    <w:rsid w:val="004C0C24"/>
    <w:rsid w:val="004C7346"/>
    <w:rsid w:val="004D202F"/>
    <w:rsid w:val="004D6A5D"/>
    <w:rsid w:val="004F6602"/>
    <w:rsid w:val="004F7DED"/>
    <w:rsid w:val="005028EB"/>
    <w:rsid w:val="00507875"/>
    <w:rsid w:val="005139EB"/>
    <w:rsid w:val="005224C6"/>
    <w:rsid w:val="00524D4A"/>
    <w:rsid w:val="00526BBB"/>
    <w:rsid w:val="00535B7E"/>
    <w:rsid w:val="0054310A"/>
    <w:rsid w:val="00554532"/>
    <w:rsid w:val="005710E0"/>
    <w:rsid w:val="00596818"/>
    <w:rsid w:val="005C31AA"/>
    <w:rsid w:val="005C67C8"/>
    <w:rsid w:val="005E367D"/>
    <w:rsid w:val="0061360D"/>
    <w:rsid w:val="00613F27"/>
    <w:rsid w:val="00626F05"/>
    <w:rsid w:val="00627725"/>
    <w:rsid w:val="00631F98"/>
    <w:rsid w:val="0064010F"/>
    <w:rsid w:val="00643E57"/>
    <w:rsid w:val="00652C0F"/>
    <w:rsid w:val="0066024D"/>
    <w:rsid w:val="00662349"/>
    <w:rsid w:val="00680958"/>
    <w:rsid w:val="00680A3B"/>
    <w:rsid w:val="006A36D8"/>
    <w:rsid w:val="006A5453"/>
    <w:rsid w:val="006B3F42"/>
    <w:rsid w:val="006C660B"/>
    <w:rsid w:val="006E427D"/>
    <w:rsid w:val="006F0A56"/>
    <w:rsid w:val="006F0E1F"/>
    <w:rsid w:val="006F61BA"/>
    <w:rsid w:val="00725694"/>
    <w:rsid w:val="00733D5B"/>
    <w:rsid w:val="00745498"/>
    <w:rsid w:val="007507BF"/>
    <w:rsid w:val="00770BFC"/>
    <w:rsid w:val="00776510"/>
    <w:rsid w:val="0077743E"/>
    <w:rsid w:val="00780B4F"/>
    <w:rsid w:val="00786DCF"/>
    <w:rsid w:val="007A269D"/>
    <w:rsid w:val="007B14DD"/>
    <w:rsid w:val="007C3CA5"/>
    <w:rsid w:val="007E0227"/>
    <w:rsid w:val="007E13E3"/>
    <w:rsid w:val="007F5266"/>
    <w:rsid w:val="00801FA7"/>
    <w:rsid w:val="00810A2A"/>
    <w:rsid w:val="008120DF"/>
    <w:rsid w:val="0081395F"/>
    <w:rsid w:val="008175D7"/>
    <w:rsid w:val="0081766A"/>
    <w:rsid w:val="00835BFB"/>
    <w:rsid w:val="00840441"/>
    <w:rsid w:val="00842817"/>
    <w:rsid w:val="008726C4"/>
    <w:rsid w:val="00894A4B"/>
    <w:rsid w:val="008A3F45"/>
    <w:rsid w:val="008A40B0"/>
    <w:rsid w:val="008B1FE6"/>
    <w:rsid w:val="008B45DA"/>
    <w:rsid w:val="008B7B9B"/>
    <w:rsid w:val="008C2740"/>
    <w:rsid w:val="008D1278"/>
    <w:rsid w:val="008E7B85"/>
    <w:rsid w:val="008F19DF"/>
    <w:rsid w:val="008F534F"/>
    <w:rsid w:val="008F6941"/>
    <w:rsid w:val="00910DA8"/>
    <w:rsid w:val="00911363"/>
    <w:rsid w:val="0091395E"/>
    <w:rsid w:val="00916BFF"/>
    <w:rsid w:val="009362EA"/>
    <w:rsid w:val="00936603"/>
    <w:rsid w:val="0094473E"/>
    <w:rsid w:val="009513EA"/>
    <w:rsid w:val="00954568"/>
    <w:rsid w:val="009558C6"/>
    <w:rsid w:val="00957E3D"/>
    <w:rsid w:val="00966FF9"/>
    <w:rsid w:val="00980DB7"/>
    <w:rsid w:val="0099041C"/>
    <w:rsid w:val="009A501B"/>
    <w:rsid w:val="009B0266"/>
    <w:rsid w:val="009B3AC7"/>
    <w:rsid w:val="009B5788"/>
    <w:rsid w:val="009B6E5B"/>
    <w:rsid w:val="009C1A2B"/>
    <w:rsid w:val="009C6366"/>
    <w:rsid w:val="009C6826"/>
    <w:rsid w:val="009D09E8"/>
    <w:rsid w:val="009F0ACF"/>
    <w:rsid w:val="00A1019F"/>
    <w:rsid w:val="00A33A2A"/>
    <w:rsid w:val="00A35A4B"/>
    <w:rsid w:val="00A40D04"/>
    <w:rsid w:val="00A42D8F"/>
    <w:rsid w:val="00A47864"/>
    <w:rsid w:val="00A55AE4"/>
    <w:rsid w:val="00A57A7B"/>
    <w:rsid w:val="00A63E6E"/>
    <w:rsid w:val="00A76C02"/>
    <w:rsid w:val="00A854FB"/>
    <w:rsid w:val="00A93F46"/>
    <w:rsid w:val="00AB14D2"/>
    <w:rsid w:val="00AB3B52"/>
    <w:rsid w:val="00AB3F30"/>
    <w:rsid w:val="00AB53C0"/>
    <w:rsid w:val="00AB5637"/>
    <w:rsid w:val="00AB6FBB"/>
    <w:rsid w:val="00AE638A"/>
    <w:rsid w:val="00AF0810"/>
    <w:rsid w:val="00B01156"/>
    <w:rsid w:val="00B16F53"/>
    <w:rsid w:val="00B212AA"/>
    <w:rsid w:val="00B35583"/>
    <w:rsid w:val="00B37F2F"/>
    <w:rsid w:val="00B46E52"/>
    <w:rsid w:val="00B714D1"/>
    <w:rsid w:val="00B73B82"/>
    <w:rsid w:val="00B75D44"/>
    <w:rsid w:val="00B80BDE"/>
    <w:rsid w:val="00B86EC2"/>
    <w:rsid w:val="00B86F1E"/>
    <w:rsid w:val="00B91E6B"/>
    <w:rsid w:val="00B96A2C"/>
    <w:rsid w:val="00BB1A40"/>
    <w:rsid w:val="00BC5898"/>
    <w:rsid w:val="00BD4602"/>
    <w:rsid w:val="00BE476C"/>
    <w:rsid w:val="00BE7FE9"/>
    <w:rsid w:val="00C206D2"/>
    <w:rsid w:val="00C24906"/>
    <w:rsid w:val="00C2700D"/>
    <w:rsid w:val="00C33E95"/>
    <w:rsid w:val="00C42569"/>
    <w:rsid w:val="00C45DBC"/>
    <w:rsid w:val="00C529AB"/>
    <w:rsid w:val="00C5579B"/>
    <w:rsid w:val="00C639A5"/>
    <w:rsid w:val="00C64B1A"/>
    <w:rsid w:val="00C74F75"/>
    <w:rsid w:val="00C9755E"/>
    <w:rsid w:val="00CA6631"/>
    <w:rsid w:val="00CD7C8F"/>
    <w:rsid w:val="00D02B2D"/>
    <w:rsid w:val="00D02D19"/>
    <w:rsid w:val="00D12DBC"/>
    <w:rsid w:val="00D14F2B"/>
    <w:rsid w:val="00D2256D"/>
    <w:rsid w:val="00D248DA"/>
    <w:rsid w:val="00D268A4"/>
    <w:rsid w:val="00D370A2"/>
    <w:rsid w:val="00D41E04"/>
    <w:rsid w:val="00D46579"/>
    <w:rsid w:val="00D51AC1"/>
    <w:rsid w:val="00D62182"/>
    <w:rsid w:val="00D62636"/>
    <w:rsid w:val="00D72B30"/>
    <w:rsid w:val="00D73983"/>
    <w:rsid w:val="00D75C44"/>
    <w:rsid w:val="00D842E6"/>
    <w:rsid w:val="00D86C60"/>
    <w:rsid w:val="00D9223A"/>
    <w:rsid w:val="00DA01E0"/>
    <w:rsid w:val="00DA59E0"/>
    <w:rsid w:val="00DB4C79"/>
    <w:rsid w:val="00DC6D75"/>
    <w:rsid w:val="00DD6E76"/>
    <w:rsid w:val="00DE1BBB"/>
    <w:rsid w:val="00DF1BE1"/>
    <w:rsid w:val="00E13ABB"/>
    <w:rsid w:val="00E17877"/>
    <w:rsid w:val="00E23B50"/>
    <w:rsid w:val="00E37F7D"/>
    <w:rsid w:val="00E445A7"/>
    <w:rsid w:val="00E451B2"/>
    <w:rsid w:val="00E46F59"/>
    <w:rsid w:val="00E477C6"/>
    <w:rsid w:val="00E5226C"/>
    <w:rsid w:val="00E555E5"/>
    <w:rsid w:val="00E5677C"/>
    <w:rsid w:val="00E64EB1"/>
    <w:rsid w:val="00E6793A"/>
    <w:rsid w:val="00E71E50"/>
    <w:rsid w:val="00E7774F"/>
    <w:rsid w:val="00E8768E"/>
    <w:rsid w:val="00E9575C"/>
    <w:rsid w:val="00E97AB8"/>
    <w:rsid w:val="00EB2537"/>
    <w:rsid w:val="00EC3E29"/>
    <w:rsid w:val="00EC5363"/>
    <w:rsid w:val="00EC580F"/>
    <w:rsid w:val="00EC62EC"/>
    <w:rsid w:val="00EC6ADA"/>
    <w:rsid w:val="00EE53A5"/>
    <w:rsid w:val="00EF115C"/>
    <w:rsid w:val="00F02D85"/>
    <w:rsid w:val="00F02FDE"/>
    <w:rsid w:val="00F031F6"/>
    <w:rsid w:val="00F112F9"/>
    <w:rsid w:val="00F17675"/>
    <w:rsid w:val="00F213BF"/>
    <w:rsid w:val="00F230C2"/>
    <w:rsid w:val="00F23470"/>
    <w:rsid w:val="00F26532"/>
    <w:rsid w:val="00F337DD"/>
    <w:rsid w:val="00F34B3D"/>
    <w:rsid w:val="00F46F22"/>
    <w:rsid w:val="00F5574F"/>
    <w:rsid w:val="00F56233"/>
    <w:rsid w:val="00F611CD"/>
    <w:rsid w:val="00F62A72"/>
    <w:rsid w:val="00F63BFF"/>
    <w:rsid w:val="00F67B0B"/>
    <w:rsid w:val="00F775D7"/>
    <w:rsid w:val="00F84AB5"/>
    <w:rsid w:val="00F90309"/>
    <w:rsid w:val="00F958A4"/>
    <w:rsid w:val="00F9737A"/>
    <w:rsid w:val="00FB5BC5"/>
    <w:rsid w:val="00FB6D47"/>
    <w:rsid w:val="00FC2ED2"/>
    <w:rsid w:val="00FD48B4"/>
    <w:rsid w:val="00FD4D05"/>
    <w:rsid w:val="00FF0585"/>
    <w:rsid w:val="00FF7604"/>
    <w:rsid w:val="56EEA7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2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86DCF"/>
    <w:pPr>
      <w:spacing w:after="120" w:line="276" w:lineRule="auto"/>
      <w:jc w:val="both"/>
    </w:pPr>
    <w:rPr>
      <w:sz w:val="22"/>
      <w:szCs w:val="22"/>
      <w:lang w:eastAsia="en-US"/>
    </w:rPr>
  </w:style>
  <w:style w:type="paragraph" w:styleId="Cmsor1">
    <w:name w:val="heading 1"/>
    <w:basedOn w:val="Norml"/>
    <w:next w:val="Norml"/>
    <w:link w:val="Cmsor1Char"/>
    <w:uiPriority w:val="99"/>
    <w:qFormat/>
    <w:rsid w:val="003B34B8"/>
    <w:pPr>
      <w:keepNext/>
      <w:keepLines/>
      <w:spacing w:before="240" w:after="240"/>
      <w:jc w:val="center"/>
      <w:outlineLvl w:val="0"/>
    </w:pPr>
    <w:rPr>
      <w:rFonts w:ascii="Cambria" w:eastAsia="Times New Roman" w:hAnsi="Cambria"/>
      <w:b/>
      <w:color w:val="2E74B5"/>
      <w:sz w:val="32"/>
      <w:szCs w:val="32"/>
    </w:rPr>
  </w:style>
  <w:style w:type="paragraph" w:styleId="Cmsor2">
    <w:name w:val="heading 2"/>
    <w:basedOn w:val="Norml"/>
    <w:next w:val="Norml"/>
    <w:link w:val="Cmsor2Char"/>
    <w:uiPriority w:val="99"/>
    <w:qFormat/>
    <w:rsid w:val="003B34B8"/>
    <w:pPr>
      <w:keepNext/>
      <w:keepLines/>
      <w:spacing w:before="480" w:after="240"/>
      <w:jc w:val="center"/>
      <w:outlineLvl w:val="1"/>
    </w:pPr>
    <w:rPr>
      <w:rFonts w:ascii="Cambria" w:eastAsia="Times New Roman" w:hAnsi="Cambria"/>
      <w:b/>
      <w:color w:val="2E74B5"/>
      <w:sz w:val="28"/>
      <w:szCs w:val="28"/>
    </w:rPr>
  </w:style>
  <w:style w:type="paragraph" w:styleId="Cmsor3">
    <w:name w:val="heading 3"/>
    <w:basedOn w:val="Norml"/>
    <w:next w:val="Norml"/>
    <w:link w:val="Cmsor3Char"/>
    <w:uiPriority w:val="99"/>
    <w:qFormat/>
    <w:rsid w:val="003B34B8"/>
    <w:pPr>
      <w:spacing w:before="240"/>
      <w:outlineLvl w:val="2"/>
    </w:pPr>
    <w:rPr>
      <w:rFonts w:ascii="Cambria" w:hAnsi="Cambria"/>
      <w:b/>
      <w:color w:val="2E74B5"/>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3B34B8"/>
    <w:rPr>
      <w:rFonts w:ascii="Cambria" w:hAnsi="Cambria" w:cs="Times New Roman"/>
      <w:b/>
      <w:color w:val="2E74B5"/>
      <w:sz w:val="32"/>
      <w:szCs w:val="32"/>
    </w:rPr>
  </w:style>
  <w:style w:type="character" w:customStyle="1" w:styleId="Cmsor2Char">
    <w:name w:val="Címsor 2 Char"/>
    <w:basedOn w:val="Bekezdsalapbettpusa"/>
    <w:link w:val="Cmsor2"/>
    <w:uiPriority w:val="99"/>
    <w:locked/>
    <w:rsid w:val="003B34B8"/>
    <w:rPr>
      <w:rFonts w:ascii="Cambria" w:hAnsi="Cambria" w:cs="Times New Roman"/>
      <w:b/>
      <w:color w:val="2E74B5"/>
      <w:sz w:val="28"/>
      <w:szCs w:val="28"/>
    </w:rPr>
  </w:style>
  <w:style w:type="character" w:customStyle="1" w:styleId="Cmsor3Char">
    <w:name w:val="Címsor 3 Char"/>
    <w:basedOn w:val="Bekezdsalapbettpusa"/>
    <w:link w:val="Cmsor3"/>
    <w:uiPriority w:val="99"/>
    <w:locked/>
    <w:rsid w:val="003B34B8"/>
    <w:rPr>
      <w:rFonts w:ascii="Cambria" w:hAnsi="Cambria" w:cs="Times New Roman"/>
      <w:b/>
      <w:color w:val="2E74B5"/>
    </w:rPr>
  </w:style>
  <w:style w:type="character" w:styleId="Finomkiemels">
    <w:name w:val="Subtle Emphasis"/>
    <w:basedOn w:val="Bekezdsalapbettpusa"/>
    <w:uiPriority w:val="99"/>
    <w:qFormat/>
    <w:rsid w:val="003B34B8"/>
  </w:style>
  <w:style w:type="paragraph" w:styleId="Listaszerbekezds">
    <w:name w:val="List Paragraph"/>
    <w:basedOn w:val="Norml"/>
    <w:link w:val="ListaszerbekezdsChar"/>
    <w:uiPriority w:val="99"/>
    <w:qFormat/>
    <w:rsid w:val="006F61BA"/>
    <w:pPr>
      <w:numPr>
        <w:numId w:val="2"/>
      </w:numPr>
      <w:contextualSpacing/>
    </w:pPr>
    <w:rPr>
      <w:rFonts w:cs="Calibri"/>
    </w:rPr>
  </w:style>
  <w:style w:type="paragraph" w:customStyle="1" w:styleId="alpontalistaszerfelsorolsban">
    <w:name w:val="alpont a listaszerű felsorolásban"/>
    <w:basedOn w:val="Listaszerbekezds"/>
    <w:link w:val="alpontalistaszerfelsorolsbanChar"/>
    <w:uiPriority w:val="99"/>
    <w:rsid w:val="00F775D7"/>
    <w:pPr>
      <w:numPr>
        <w:ilvl w:val="1"/>
        <w:numId w:val="1"/>
      </w:numPr>
      <w:ind w:left="851" w:hanging="425"/>
    </w:pPr>
  </w:style>
  <w:style w:type="paragraph" w:styleId="lfej">
    <w:name w:val="header"/>
    <w:basedOn w:val="Norml"/>
    <w:link w:val="lfejChar"/>
    <w:uiPriority w:val="99"/>
    <w:rsid w:val="00E64EB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E64EB1"/>
    <w:rPr>
      <w:rFonts w:cs="Times New Roman"/>
    </w:rPr>
  </w:style>
  <w:style w:type="character" w:customStyle="1" w:styleId="ListaszerbekezdsChar">
    <w:name w:val="Listaszerű bekezdés Char"/>
    <w:basedOn w:val="Bekezdsalapbettpusa"/>
    <w:link w:val="Listaszerbekezds"/>
    <w:uiPriority w:val="99"/>
    <w:locked/>
    <w:rsid w:val="006F61BA"/>
    <w:rPr>
      <w:rFonts w:cs="Calibri"/>
    </w:rPr>
  </w:style>
  <w:style w:type="character" w:customStyle="1" w:styleId="alpontalistaszerfelsorolsbanChar">
    <w:name w:val="alpont a listaszerű felsorolásban Char"/>
    <w:basedOn w:val="ListaszerbekezdsChar"/>
    <w:link w:val="alpontalistaszerfelsorolsban"/>
    <w:uiPriority w:val="99"/>
    <w:locked/>
    <w:rsid w:val="00F775D7"/>
    <w:rPr>
      <w:rFonts w:cs="Calibri"/>
    </w:rPr>
  </w:style>
  <w:style w:type="paragraph" w:styleId="llb">
    <w:name w:val="footer"/>
    <w:basedOn w:val="Norml"/>
    <w:link w:val="llbChar"/>
    <w:uiPriority w:val="99"/>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E64EB1"/>
    <w:rPr>
      <w:rFonts w:cs="Times New Roman"/>
    </w:rPr>
  </w:style>
  <w:style w:type="character" w:styleId="Kiemels2">
    <w:name w:val="Strong"/>
    <w:basedOn w:val="Bekezdsalapbettpusa"/>
    <w:uiPriority w:val="99"/>
    <w:qFormat/>
    <w:rsid w:val="009C6826"/>
    <w:rPr>
      <w:rFonts w:ascii="Cambria" w:hAnsi="Cambria" w:cs="Times New Roman"/>
      <w:b/>
      <w:bCs/>
    </w:rPr>
  </w:style>
  <w:style w:type="character" w:styleId="Kiemels">
    <w:name w:val="Emphasis"/>
    <w:basedOn w:val="Bekezdsalapbettpusa"/>
    <w:uiPriority w:val="99"/>
    <w:qFormat/>
    <w:rsid w:val="00B86F1E"/>
    <w:rPr>
      <w:rFonts w:cs="Times New Roman"/>
      <w:b/>
    </w:rPr>
  </w:style>
  <w:style w:type="paragraph" w:styleId="Lbjegyzetszveg">
    <w:name w:val="footnote text"/>
    <w:basedOn w:val="Norml"/>
    <w:link w:val="LbjegyzetszvegChar"/>
    <w:uiPriority w:val="99"/>
    <w:semiHidden/>
    <w:rsid w:val="008F6941"/>
    <w:pPr>
      <w:spacing w:after="0" w:line="240" w:lineRule="auto"/>
    </w:pPr>
    <w:rPr>
      <w:sz w:val="20"/>
      <w:szCs w:val="20"/>
    </w:rPr>
  </w:style>
  <w:style w:type="character" w:customStyle="1" w:styleId="LbjegyzetszvegChar">
    <w:name w:val="Lábjegyzetszöveg Char"/>
    <w:basedOn w:val="Bekezdsalapbettpusa"/>
    <w:link w:val="Lbjegyzetszveg"/>
    <w:uiPriority w:val="99"/>
    <w:semiHidden/>
    <w:locked/>
    <w:rsid w:val="008F6941"/>
    <w:rPr>
      <w:rFonts w:cs="Times New Roman"/>
      <w:sz w:val="20"/>
      <w:szCs w:val="20"/>
    </w:rPr>
  </w:style>
  <w:style w:type="character" w:styleId="Lbjegyzet-hivatkozs">
    <w:name w:val="footnote reference"/>
    <w:basedOn w:val="Bekezdsalapbettpusa"/>
    <w:uiPriority w:val="99"/>
    <w:semiHidden/>
    <w:rsid w:val="008F6941"/>
    <w:rPr>
      <w:rFonts w:cs="Times New Roman"/>
      <w:vertAlign w:val="superscript"/>
    </w:rPr>
  </w:style>
  <w:style w:type="paragraph" w:customStyle="1" w:styleId="CM38">
    <w:name w:val="CM38"/>
    <w:next w:val="Norml"/>
    <w:uiPriority w:val="99"/>
    <w:rsid w:val="008F6941"/>
    <w:pPr>
      <w:widowControl w:val="0"/>
      <w:spacing w:after="325"/>
    </w:pPr>
    <w:rPr>
      <w:rFonts w:ascii="Arial" w:eastAsia="Times New Roman" w:hAnsi="Arial" w:cs="Arial"/>
      <w:color w:val="000000"/>
      <w:sz w:val="24"/>
      <w:szCs w:val="24"/>
      <w:lang w:val="en-US" w:eastAsia="en-US"/>
    </w:rPr>
  </w:style>
  <w:style w:type="paragraph" w:customStyle="1" w:styleId="Szveg">
    <w:name w:val="Szöveg"/>
    <w:basedOn w:val="Norml"/>
    <w:uiPriority w:val="99"/>
    <w:rsid w:val="008F6941"/>
    <w:pPr>
      <w:spacing w:after="60" w:line="240" w:lineRule="auto"/>
      <w:ind w:left="425"/>
      <w:jc w:val="left"/>
    </w:pPr>
    <w:rPr>
      <w:rFonts w:eastAsia="Times New Roman" w:cs="Calibri"/>
      <w:sz w:val="20"/>
      <w:szCs w:val="20"/>
      <w:lang w:eastAsia="hu-HU"/>
    </w:rPr>
  </w:style>
  <w:style w:type="character" w:styleId="Jegyzethivatkozs">
    <w:name w:val="annotation reference"/>
    <w:basedOn w:val="Bekezdsalapbettpusa"/>
    <w:uiPriority w:val="99"/>
    <w:semiHidden/>
    <w:rsid w:val="00733D5B"/>
    <w:rPr>
      <w:rFonts w:cs="Times New Roman"/>
      <w:sz w:val="16"/>
      <w:szCs w:val="16"/>
    </w:rPr>
  </w:style>
  <w:style w:type="paragraph" w:styleId="Jegyzetszveg">
    <w:name w:val="annotation text"/>
    <w:basedOn w:val="Norml"/>
    <w:link w:val="JegyzetszvegChar"/>
    <w:uiPriority w:val="99"/>
    <w:semiHidden/>
    <w:rsid w:val="00733D5B"/>
    <w:pPr>
      <w:spacing w:line="240" w:lineRule="auto"/>
    </w:pPr>
    <w:rPr>
      <w:sz w:val="20"/>
      <w:szCs w:val="20"/>
    </w:rPr>
  </w:style>
  <w:style w:type="character" w:customStyle="1" w:styleId="JegyzetszvegChar">
    <w:name w:val="Jegyzetszöveg Char"/>
    <w:basedOn w:val="Bekezdsalapbettpusa"/>
    <w:link w:val="Jegyzetszveg"/>
    <w:uiPriority w:val="99"/>
    <w:semiHidden/>
    <w:locked/>
    <w:rsid w:val="00733D5B"/>
    <w:rPr>
      <w:rFonts w:cs="Times New Roman"/>
      <w:sz w:val="20"/>
      <w:szCs w:val="20"/>
    </w:rPr>
  </w:style>
  <w:style w:type="paragraph" w:styleId="Megjegyzstrgya">
    <w:name w:val="annotation subject"/>
    <w:basedOn w:val="Jegyzetszveg"/>
    <w:next w:val="Jegyzetszveg"/>
    <w:link w:val="MegjegyzstrgyaChar"/>
    <w:uiPriority w:val="99"/>
    <w:semiHidden/>
    <w:rsid w:val="00733D5B"/>
    <w:rPr>
      <w:b/>
      <w:bCs/>
    </w:rPr>
  </w:style>
  <w:style w:type="character" w:customStyle="1" w:styleId="MegjegyzstrgyaChar">
    <w:name w:val="Megjegyzés tárgya Char"/>
    <w:basedOn w:val="JegyzetszvegChar"/>
    <w:link w:val="Megjegyzstrgya"/>
    <w:uiPriority w:val="99"/>
    <w:semiHidden/>
    <w:locked/>
    <w:rsid w:val="00733D5B"/>
    <w:rPr>
      <w:rFonts w:cs="Times New Roman"/>
      <w:b/>
      <w:bCs/>
      <w:sz w:val="20"/>
      <w:szCs w:val="20"/>
    </w:rPr>
  </w:style>
  <w:style w:type="paragraph" w:styleId="Buborkszveg">
    <w:name w:val="Balloon Text"/>
    <w:basedOn w:val="Norml"/>
    <w:link w:val="BuborkszvegChar"/>
    <w:uiPriority w:val="99"/>
    <w:semiHidden/>
    <w:rsid w:val="00733D5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733D5B"/>
    <w:rPr>
      <w:rFonts w:ascii="Segoe UI" w:hAnsi="Segoe UI" w:cs="Segoe UI"/>
      <w:sz w:val="18"/>
      <w:szCs w:val="18"/>
    </w:rPr>
  </w:style>
  <w:style w:type="table" w:styleId="Rcsostblzat">
    <w:name w:val="Table Grid"/>
    <w:basedOn w:val="Normltblzat"/>
    <w:uiPriority w:val="99"/>
    <w:rsid w:val="00AB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260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2646</Words>
  <Characters>19616</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23. Hon- és népismeret 5. osztály</vt:lpstr>
    </vt:vector>
  </TitlesOfParts>
  <Manager/>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Hon- és népismeret 5. osztály</dc:title>
  <dc:subject>Ált. isk. helyi tantervek - NAT2020, Normál tagozat</dc:subject>
  <dc:creator/>
  <cp:keywords/>
  <cp:lastModifiedBy/>
  <cp:revision>1</cp:revision>
  <dcterms:created xsi:type="dcterms:W3CDTF">2020-08-23T21:21:00Z</dcterms:created>
  <dcterms:modified xsi:type="dcterms:W3CDTF">2024-04-20T08:51:00Z</dcterms:modified>
</cp:coreProperties>
</file>